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5"/>
        <w:tblOverlap w:val="never"/>
        <w:tblW w:w="9468" w:type="dxa"/>
        <w:tblLayout w:type="fixed"/>
        <w:tblLook w:val="04A0"/>
      </w:tblPr>
      <w:tblGrid>
        <w:gridCol w:w="1668"/>
        <w:gridCol w:w="7800"/>
      </w:tblGrid>
      <w:tr w:rsidR="0057560B" w:rsidRPr="0057560B" w:rsidTr="0057560B">
        <w:trPr>
          <w:trHeight w:hRule="exact" w:val="3160"/>
        </w:trPr>
        <w:tc>
          <w:tcPr>
            <w:tcW w:w="1668" w:type="dxa"/>
            <w:tcBorders>
              <w:top w:val="single" w:sz="4" w:space="0" w:color="000000"/>
              <w:left w:val="single" w:sz="4" w:space="0" w:color="000000"/>
              <w:bottom w:val="single" w:sz="4" w:space="0" w:color="000000"/>
              <w:right w:val="nil"/>
            </w:tcBorders>
          </w:tcPr>
          <w:p w:rsidR="0057560B" w:rsidRPr="0057560B" w:rsidRDefault="0057560B" w:rsidP="00884C50">
            <w:pPr>
              <w:snapToGrid w:val="0"/>
              <w:spacing w:line="276" w:lineRule="auto"/>
              <w:rPr>
                <w:lang w:val="en-IN"/>
              </w:rPr>
            </w:pPr>
          </w:p>
          <w:p w:rsidR="0057560B" w:rsidRPr="0057560B" w:rsidRDefault="0057560B" w:rsidP="00884C50">
            <w:pPr>
              <w:spacing w:line="276" w:lineRule="auto"/>
            </w:pPr>
            <w:r>
              <w:rPr>
                <w:noProof/>
              </w:rPr>
              <w:drawing>
                <wp:anchor distT="0" distB="0" distL="114300" distR="114300" simplePos="0" relativeHeight="251659264" behindDoc="0" locked="0" layoutInCell="1" allowOverlap="1">
                  <wp:simplePos x="0" y="0"/>
                  <wp:positionH relativeFrom="column">
                    <wp:posOffset>-38735</wp:posOffset>
                  </wp:positionH>
                  <wp:positionV relativeFrom="paragraph">
                    <wp:posOffset>130810</wp:posOffset>
                  </wp:positionV>
                  <wp:extent cx="981075" cy="1162050"/>
                  <wp:effectExtent l="19050" t="0" r="9525" b="0"/>
                  <wp:wrapSquare wrapText="bothSides"/>
                  <wp:docPr id="5" name="Picture 1" descr="Coal_India_logo_Final_28-07-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l_India_logo_Final_28-07-10[1]"/>
                          <pic:cNvPicPr>
                            <a:picLocks noChangeAspect="1" noChangeArrowheads="1"/>
                          </pic:cNvPicPr>
                        </pic:nvPicPr>
                        <pic:blipFill>
                          <a:blip r:embed="rId5" cstate="print"/>
                          <a:srcRect/>
                          <a:stretch>
                            <a:fillRect/>
                          </a:stretch>
                        </pic:blipFill>
                        <pic:spPr bwMode="auto">
                          <a:xfrm>
                            <a:off x="0" y="0"/>
                            <a:ext cx="981075" cy="1162050"/>
                          </a:xfrm>
                          <a:prstGeom prst="rect">
                            <a:avLst/>
                          </a:prstGeom>
                          <a:noFill/>
                        </pic:spPr>
                      </pic:pic>
                    </a:graphicData>
                  </a:graphic>
                </wp:anchor>
              </w:drawing>
            </w:r>
          </w:p>
        </w:tc>
        <w:tc>
          <w:tcPr>
            <w:tcW w:w="7800" w:type="dxa"/>
            <w:tcBorders>
              <w:top w:val="single" w:sz="4" w:space="0" w:color="000000"/>
              <w:left w:val="single" w:sz="4" w:space="0" w:color="000000"/>
              <w:bottom w:val="single" w:sz="4" w:space="0" w:color="000000"/>
              <w:right w:val="single" w:sz="4" w:space="0" w:color="000000"/>
            </w:tcBorders>
          </w:tcPr>
          <w:p w:rsidR="0057560B" w:rsidRPr="0057560B" w:rsidRDefault="0057560B" w:rsidP="0057560B">
            <w:pPr>
              <w:pStyle w:val="Heading1"/>
              <w:numPr>
                <w:ilvl w:val="0"/>
                <w:numId w:val="1"/>
              </w:numPr>
              <w:tabs>
                <w:tab w:val="left" w:pos="0"/>
              </w:tabs>
              <w:suppressAutoHyphens/>
              <w:snapToGrid w:val="0"/>
              <w:spacing w:line="276" w:lineRule="auto"/>
              <w:jc w:val="center"/>
              <w:rPr>
                <w:b/>
              </w:rPr>
            </w:pPr>
            <w:r w:rsidRPr="0057560B">
              <w:t>(UNDER JURISDICTION OF DHANBAD/JARKHAND COURT ONLY)</w:t>
            </w:r>
          </w:p>
          <w:p w:rsidR="0057560B" w:rsidRPr="0057560B" w:rsidRDefault="0057560B" w:rsidP="0057560B">
            <w:pPr>
              <w:pStyle w:val="Heading1"/>
              <w:numPr>
                <w:ilvl w:val="0"/>
                <w:numId w:val="1"/>
              </w:numPr>
              <w:tabs>
                <w:tab w:val="left" w:pos="0"/>
              </w:tabs>
              <w:suppressAutoHyphens/>
              <w:spacing w:line="276" w:lineRule="auto"/>
              <w:jc w:val="center"/>
              <w:rPr>
                <w:b/>
                <w:bCs/>
              </w:rPr>
            </w:pPr>
            <w:r w:rsidRPr="0057560B">
              <w:t>Bharat Coking Coal Limited</w:t>
            </w:r>
          </w:p>
          <w:p w:rsidR="0057560B" w:rsidRPr="0057560B" w:rsidRDefault="0057560B" w:rsidP="0057560B">
            <w:pPr>
              <w:spacing w:line="276" w:lineRule="auto"/>
              <w:jc w:val="center"/>
            </w:pPr>
            <w:r w:rsidRPr="0057560B">
              <w:t>(A Subsidiary of Coal India Limited)</w:t>
            </w:r>
          </w:p>
          <w:p w:rsidR="0057560B" w:rsidRPr="0057560B" w:rsidRDefault="0057560B" w:rsidP="0057560B">
            <w:pPr>
              <w:spacing w:line="276" w:lineRule="auto"/>
              <w:jc w:val="center"/>
            </w:pPr>
            <w:r w:rsidRPr="0057560B">
              <w:t>(A GOVT. OF INDIA UNDERTAKING)</w:t>
            </w:r>
          </w:p>
          <w:p w:rsidR="0057560B" w:rsidRPr="0057560B" w:rsidRDefault="0057560B" w:rsidP="0057560B">
            <w:pPr>
              <w:tabs>
                <w:tab w:val="left" w:pos="1423"/>
                <w:tab w:val="center" w:pos="3435"/>
              </w:tabs>
              <w:spacing w:line="276" w:lineRule="auto"/>
              <w:jc w:val="center"/>
            </w:pPr>
            <w:r w:rsidRPr="0057560B">
              <w:t>6, Lyons Range,4</w:t>
            </w:r>
            <w:r w:rsidRPr="0057560B">
              <w:rPr>
                <w:vertAlign w:val="superscript"/>
              </w:rPr>
              <w:t>th</w:t>
            </w:r>
            <w:r w:rsidRPr="0057560B">
              <w:t xml:space="preserve"> Floor ,Purchase division,</w:t>
            </w:r>
          </w:p>
          <w:p w:rsidR="0057560B" w:rsidRPr="0057560B" w:rsidRDefault="0057560B" w:rsidP="0057560B">
            <w:pPr>
              <w:spacing w:line="276" w:lineRule="auto"/>
              <w:jc w:val="center"/>
            </w:pPr>
            <w:r w:rsidRPr="0057560B">
              <w:t>Kolkata-700001 (West Bengal)</w:t>
            </w:r>
          </w:p>
          <w:p w:rsidR="0057560B" w:rsidRPr="0057560B" w:rsidRDefault="0057560B" w:rsidP="0057560B">
            <w:pPr>
              <w:spacing w:line="276" w:lineRule="auto"/>
              <w:jc w:val="center"/>
              <w:rPr>
                <w:bCs/>
              </w:rPr>
            </w:pPr>
            <w:r w:rsidRPr="0057560B">
              <w:rPr>
                <w:bCs/>
              </w:rPr>
              <w:t>OFFICE OF THE CHIEF MANAGER (MM)</w:t>
            </w:r>
          </w:p>
          <w:p w:rsidR="0057560B" w:rsidRPr="0057560B" w:rsidRDefault="0057560B" w:rsidP="0057560B">
            <w:pPr>
              <w:spacing w:line="276" w:lineRule="auto"/>
              <w:jc w:val="center"/>
            </w:pPr>
            <w:r w:rsidRPr="0057560B">
              <w:t>Phone No. 033-22304975; Fax No.  033-22304928</w:t>
            </w:r>
          </w:p>
          <w:p w:rsidR="0057560B" w:rsidRDefault="0057560B" w:rsidP="0057560B">
            <w:pPr>
              <w:tabs>
                <w:tab w:val="center" w:pos="3435"/>
              </w:tabs>
              <w:spacing w:line="276" w:lineRule="auto"/>
              <w:jc w:val="center"/>
            </w:pPr>
            <w:r w:rsidRPr="0057560B">
              <w:t xml:space="preserve">Web-site No: </w:t>
            </w:r>
            <w:hyperlink r:id="rId6" w:history="1">
              <w:r w:rsidRPr="0031727D">
                <w:rPr>
                  <w:rStyle w:val="Hyperlink"/>
                </w:rPr>
                <w:t>www.bccl.gov.in</w:t>
              </w:r>
            </w:hyperlink>
          </w:p>
          <w:p w:rsidR="0057560B" w:rsidRPr="0057560B" w:rsidRDefault="0057560B" w:rsidP="0057560B">
            <w:pPr>
              <w:spacing w:line="276" w:lineRule="auto"/>
              <w:jc w:val="center"/>
            </w:pPr>
            <w:r w:rsidRPr="0057560B">
              <w:rPr>
                <w:bCs/>
              </w:rPr>
              <w:t>CIN: U10101JH1972GOI000918</w:t>
            </w:r>
          </w:p>
          <w:p w:rsidR="0057560B" w:rsidRPr="0057560B" w:rsidRDefault="0057560B" w:rsidP="0057560B">
            <w:pPr>
              <w:tabs>
                <w:tab w:val="center" w:pos="3435"/>
              </w:tabs>
              <w:spacing w:line="276" w:lineRule="auto"/>
              <w:jc w:val="center"/>
            </w:pPr>
          </w:p>
          <w:p w:rsidR="0057560B" w:rsidRPr="0057560B" w:rsidRDefault="0057560B" w:rsidP="0057560B">
            <w:pPr>
              <w:tabs>
                <w:tab w:val="center" w:pos="3435"/>
              </w:tabs>
              <w:spacing w:line="276" w:lineRule="auto"/>
              <w:jc w:val="center"/>
            </w:pPr>
          </w:p>
          <w:p w:rsidR="0057560B" w:rsidRPr="0057560B" w:rsidRDefault="0057560B" w:rsidP="0057560B">
            <w:pPr>
              <w:tabs>
                <w:tab w:val="center" w:pos="3435"/>
              </w:tabs>
              <w:spacing w:line="276" w:lineRule="auto"/>
              <w:jc w:val="center"/>
            </w:pPr>
          </w:p>
        </w:tc>
      </w:tr>
    </w:tbl>
    <w:tbl>
      <w:tblPr>
        <w:tblpPr w:leftFromText="180" w:rightFromText="180" w:vertAnchor="text" w:horzAnchor="margin" w:tblpY="-76"/>
        <w:tblW w:w="9039" w:type="dxa"/>
        <w:tblBorders>
          <w:top w:val="single" w:sz="4" w:space="0" w:color="auto"/>
          <w:left w:val="single" w:sz="4" w:space="0" w:color="auto"/>
          <w:bottom w:val="single" w:sz="4" w:space="0" w:color="auto"/>
          <w:right w:val="single" w:sz="4" w:space="0" w:color="auto"/>
        </w:tblBorders>
        <w:tblLayout w:type="fixed"/>
        <w:tblLook w:val="0000"/>
      </w:tblPr>
      <w:tblGrid>
        <w:gridCol w:w="4556"/>
        <w:gridCol w:w="4483"/>
      </w:tblGrid>
      <w:tr w:rsidR="0057560B" w:rsidRPr="0057560B" w:rsidTr="00884C50">
        <w:trPr>
          <w:trHeight w:val="564"/>
        </w:trPr>
        <w:tc>
          <w:tcPr>
            <w:tcW w:w="4556" w:type="dxa"/>
            <w:tcBorders>
              <w:top w:val="nil"/>
              <w:left w:val="nil"/>
              <w:bottom w:val="nil"/>
              <w:right w:val="single" w:sz="4" w:space="0" w:color="auto"/>
            </w:tcBorders>
          </w:tcPr>
          <w:p w:rsidR="0057560B" w:rsidRPr="0057560B" w:rsidRDefault="0057560B" w:rsidP="00884C50">
            <w:pPr>
              <w:pStyle w:val="Heading1"/>
            </w:pPr>
          </w:p>
          <w:p w:rsidR="0057560B" w:rsidRPr="0057560B" w:rsidRDefault="0057560B" w:rsidP="00884C50">
            <w:pPr>
              <w:pStyle w:val="Heading1"/>
              <w:rPr>
                <w:b/>
              </w:rPr>
            </w:pPr>
            <w:r w:rsidRPr="0057560B">
              <w:t>SUPPLY PURCHASE ORDER</w:t>
            </w:r>
          </w:p>
        </w:tc>
        <w:tc>
          <w:tcPr>
            <w:tcW w:w="4483" w:type="dxa"/>
            <w:tcBorders>
              <w:top w:val="single" w:sz="4" w:space="0" w:color="auto"/>
              <w:left w:val="single" w:sz="4" w:space="0" w:color="auto"/>
              <w:bottom w:val="single" w:sz="4" w:space="0" w:color="auto"/>
              <w:right w:val="single" w:sz="4" w:space="0" w:color="auto"/>
            </w:tcBorders>
          </w:tcPr>
          <w:p w:rsidR="0057560B" w:rsidRPr="0057560B" w:rsidRDefault="0057560B" w:rsidP="00884C50">
            <w:pPr>
              <w:jc w:val="both"/>
            </w:pPr>
            <w:r w:rsidRPr="0057560B">
              <w:rPr>
                <w:bCs/>
              </w:rPr>
              <w:t xml:space="preserve">Under jurisdiction of </w:t>
            </w:r>
            <w:proofErr w:type="spellStart"/>
            <w:r w:rsidRPr="0057560B">
              <w:rPr>
                <w:bCs/>
              </w:rPr>
              <w:t>Dhanbad</w:t>
            </w:r>
            <w:proofErr w:type="spellEnd"/>
            <w:r w:rsidRPr="0057560B">
              <w:rPr>
                <w:bCs/>
              </w:rPr>
              <w:t xml:space="preserve"> Court and Jharkhand High Court only.</w:t>
            </w:r>
          </w:p>
        </w:tc>
      </w:tr>
    </w:tbl>
    <w:p w:rsidR="0057560B" w:rsidRPr="0057560B" w:rsidRDefault="0057560B" w:rsidP="0057560B">
      <w:pPr>
        <w:pStyle w:val="BodyText2"/>
        <w:rPr>
          <w:sz w:val="24"/>
        </w:rPr>
      </w:pPr>
    </w:p>
    <w:p w:rsidR="0057560B" w:rsidRPr="0057560B" w:rsidRDefault="0057560B" w:rsidP="0057560B">
      <w:pPr>
        <w:pStyle w:val="BodyText2"/>
        <w:rPr>
          <w:sz w:val="24"/>
        </w:rPr>
      </w:pPr>
      <w:r w:rsidRPr="0057560B">
        <w:rPr>
          <w:sz w:val="24"/>
        </w:rPr>
        <w:t>Ref no: KOL/72/Fish Bolts &amp; Nuts /MB/7(B)/1</w:t>
      </w:r>
      <w:r>
        <w:rPr>
          <w:sz w:val="24"/>
        </w:rPr>
        <w:t>3</w:t>
      </w:r>
      <w:r w:rsidRPr="0057560B">
        <w:rPr>
          <w:sz w:val="24"/>
        </w:rPr>
        <w:t>-1</w:t>
      </w:r>
      <w:r>
        <w:rPr>
          <w:sz w:val="24"/>
        </w:rPr>
        <w:t>4</w:t>
      </w:r>
      <w:r w:rsidRPr="0057560B">
        <w:rPr>
          <w:sz w:val="24"/>
        </w:rPr>
        <w:t>/</w:t>
      </w:r>
      <w:r w:rsidR="003F0425">
        <w:rPr>
          <w:sz w:val="24"/>
        </w:rPr>
        <w:t>02</w:t>
      </w:r>
      <w:r>
        <w:rPr>
          <w:sz w:val="24"/>
        </w:rPr>
        <w:t xml:space="preserve">                   </w:t>
      </w:r>
      <w:r w:rsidRPr="0057560B">
        <w:rPr>
          <w:sz w:val="24"/>
        </w:rPr>
        <w:t xml:space="preserve">         </w:t>
      </w:r>
      <w:proofErr w:type="spellStart"/>
      <w:proofErr w:type="gramStart"/>
      <w:r w:rsidRPr="0057560B">
        <w:rPr>
          <w:sz w:val="24"/>
        </w:rPr>
        <w:t>Dt</w:t>
      </w:r>
      <w:proofErr w:type="spellEnd"/>
      <w:proofErr w:type="gramEnd"/>
      <w:r w:rsidRPr="0057560B">
        <w:rPr>
          <w:sz w:val="24"/>
        </w:rPr>
        <w:t xml:space="preserve">: </w:t>
      </w:r>
      <w:r w:rsidR="009D33FA">
        <w:rPr>
          <w:sz w:val="24"/>
        </w:rPr>
        <w:t>11</w:t>
      </w:r>
      <w:r>
        <w:rPr>
          <w:sz w:val="24"/>
        </w:rPr>
        <w:t>.05.2015</w:t>
      </w:r>
    </w:p>
    <w:p w:rsidR="0057560B" w:rsidRPr="0057560B" w:rsidRDefault="0057560B" w:rsidP="0057560B">
      <w:pPr>
        <w:pStyle w:val="BodyText2"/>
        <w:rPr>
          <w:color w:val="000000"/>
          <w:sz w:val="24"/>
          <w:u w:val="single"/>
        </w:rPr>
      </w:pPr>
      <w:r w:rsidRPr="0057560B">
        <w:rPr>
          <w:color w:val="000000"/>
          <w:sz w:val="24"/>
        </w:rPr>
        <w:t xml:space="preserve">                                                                                                                                                                                                                                                                                                                                                                                                                                                     </w:t>
      </w:r>
    </w:p>
    <w:p w:rsidR="0057560B" w:rsidRPr="0057560B" w:rsidRDefault="0057560B" w:rsidP="0057560B">
      <w:pPr>
        <w:jc w:val="both"/>
      </w:pPr>
      <w:r w:rsidRPr="0057560B">
        <w:t xml:space="preserve">M/s. </w:t>
      </w:r>
      <w:proofErr w:type="spellStart"/>
      <w:r w:rsidRPr="0057560B">
        <w:t>Amar</w:t>
      </w:r>
      <w:proofErr w:type="spellEnd"/>
      <w:r w:rsidRPr="0057560B">
        <w:t xml:space="preserve"> Engineering Works,                                      </w:t>
      </w:r>
      <w:r w:rsidRPr="0057560B">
        <w:rPr>
          <w:bCs/>
          <w:u w:val="single"/>
        </w:rPr>
        <w:t>BY REGISTERED POST</w:t>
      </w:r>
    </w:p>
    <w:p w:rsidR="0057560B" w:rsidRPr="0057560B" w:rsidRDefault="0057560B" w:rsidP="0057560B">
      <w:pPr>
        <w:jc w:val="both"/>
        <w:rPr>
          <w:u w:val="single"/>
        </w:rPr>
      </w:pPr>
      <w:r w:rsidRPr="0057560B">
        <w:t xml:space="preserve">4/C, </w:t>
      </w:r>
      <w:proofErr w:type="spellStart"/>
      <w:r w:rsidRPr="0057560B">
        <w:t>Salkia</w:t>
      </w:r>
      <w:proofErr w:type="spellEnd"/>
      <w:r w:rsidRPr="0057560B">
        <w:t xml:space="preserve"> School Road,</w:t>
      </w:r>
    </w:p>
    <w:p w:rsidR="0057560B" w:rsidRPr="0057560B" w:rsidRDefault="0057560B" w:rsidP="0057560B">
      <w:pPr>
        <w:jc w:val="both"/>
        <w:rPr>
          <w:u w:val="single"/>
        </w:rPr>
      </w:pPr>
      <w:proofErr w:type="gramStart"/>
      <w:r w:rsidRPr="0057560B">
        <w:rPr>
          <w:u w:val="single"/>
        </w:rPr>
        <w:t>Howrah - 7110106</w:t>
      </w:r>
      <w:r w:rsidRPr="0057560B">
        <w:rPr>
          <w:b/>
        </w:rPr>
        <w:t>.</w:t>
      </w:r>
      <w:proofErr w:type="gramEnd"/>
      <w:r w:rsidRPr="0057560B">
        <w:rPr>
          <w:b/>
        </w:rPr>
        <w:t xml:space="preserve">                                        </w:t>
      </w:r>
      <w:r w:rsidRPr="0057560B">
        <w:t>Vendor Code No: 229210</w:t>
      </w:r>
    </w:p>
    <w:p w:rsidR="0057560B" w:rsidRPr="0057560B" w:rsidRDefault="0057560B" w:rsidP="0057560B">
      <w:pPr>
        <w:jc w:val="both"/>
        <w:rPr>
          <w:u w:val="single"/>
        </w:rPr>
      </w:pPr>
      <w:r w:rsidRPr="0057560B">
        <w:rPr>
          <w:u w:val="single"/>
        </w:rPr>
        <w:t>Contact Person</w:t>
      </w:r>
      <w:r w:rsidRPr="0057560B">
        <w:t xml:space="preserve">: </w:t>
      </w:r>
      <w:proofErr w:type="spellStart"/>
      <w:r w:rsidRPr="0057560B">
        <w:t>Mr.Apurva</w:t>
      </w:r>
      <w:proofErr w:type="spellEnd"/>
      <w:r w:rsidRPr="0057560B">
        <w:t xml:space="preserve"> Das              New Vendor Code</w:t>
      </w:r>
      <w:proofErr w:type="gramStart"/>
      <w:r w:rsidRPr="0057560B">
        <w:t>:1</w:t>
      </w:r>
      <w:proofErr w:type="gramEnd"/>
      <w:r w:rsidRPr="0057560B">
        <w:t xml:space="preserve">/03/M/U/174                </w:t>
      </w:r>
    </w:p>
    <w:p w:rsidR="0057560B" w:rsidRPr="0057560B" w:rsidRDefault="0057560B" w:rsidP="0057560B">
      <w:pPr>
        <w:jc w:val="both"/>
        <w:rPr>
          <w:u w:val="single"/>
        </w:rPr>
      </w:pPr>
      <w:r w:rsidRPr="0057560B">
        <w:rPr>
          <w:u w:val="single"/>
        </w:rPr>
        <w:t>Contact No: 09339021639(M)</w:t>
      </w:r>
    </w:p>
    <w:p w:rsidR="0057560B" w:rsidRPr="0057560B" w:rsidRDefault="0057560B" w:rsidP="0057560B">
      <w:pPr>
        <w:jc w:val="both"/>
        <w:rPr>
          <w:u w:val="single"/>
        </w:rPr>
      </w:pPr>
      <w:r w:rsidRPr="0057560B">
        <w:t xml:space="preserve">                                                                                                                                                </w:t>
      </w:r>
      <w:r w:rsidRPr="0057560B">
        <w:rPr>
          <w:bCs/>
        </w:rPr>
        <w:t xml:space="preserve">                                                                 </w:t>
      </w:r>
    </w:p>
    <w:p w:rsidR="0057560B" w:rsidRPr="0057560B" w:rsidRDefault="0057560B" w:rsidP="0057560B">
      <w:pPr>
        <w:jc w:val="both"/>
      </w:pPr>
      <w:r w:rsidRPr="0057560B">
        <w:t xml:space="preserve">     Sub: Supply of Fish Bolts &amp; Nuts. </w:t>
      </w:r>
    </w:p>
    <w:p w:rsidR="0057560B" w:rsidRDefault="0057560B" w:rsidP="0057560B">
      <w:r w:rsidRPr="0057560B">
        <w:t xml:space="preserve">      Ref: BCCL </w:t>
      </w:r>
      <w:r>
        <w:t>e-t</w:t>
      </w:r>
      <w:r w:rsidRPr="0057560B">
        <w:t xml:space="preserve">ender No: </w:t>
      </w:r>
      <w:r>
        <w:t>BCCL/PUR/</w:t>
      </w:r>
      <w:r w:rsidRPr="0057560B">
        <w:t>KOL/</w:t>
      </w:r>
      <w:r>
        <w:t>Fish Bolts &amp; Nuts/</w:t>
      </w:r>
      <w:r w:rsidRPr="0057560B">
        <w:t xml:space="preserve"> </w:t>
      </w:r>
      <w:r>
        <w:t xml:space="preserve">2014/05 </w:t>
      </w:r>
    </w:p>
    <w:p w:rsidR="0057560B" w:rsidRPr="0057560B" w:rsidRDefault="0057560B" w:rsidP="0057560B">
      <w:r>
        <w:t xml:space="preserve">              </w:t>
      </w:r>
      <w:proofErr w:type="gramStart"/>
      <w:r w:rsidRPr="0057560B">
        <w:rPr>
          <w:u w:val="single"/>
        </w:rPr>
        <w:t>opened</w:t>
      </w:r>
      <w:proofErr w:type="gramEnd"/>
      <w:r w:rsidRPr="0057560B">
        <w:rPr>
          <w:u w:val="single"/>
        </w:rPr>
        <w:t xml:space="preserve"> on </w:t>
      </w:r>
      <w:r w:rsidR="003F0425">
        <w:rPr>
          <w:u w:val="single"/>
        </w:rPr>
        <w:t>23.07.2014</w:t>
      </w:r>
      <w:r w:rsidRPr="0057560B">
        <w:rPr>
          <w:u w:val="single"/>
        </w:rPr>
        <w:t xml:space="preserve"> &amp; tender ID no:2014_BCCL_253</w:t>
      </w:r>
      <w:r w:rsidR="003F0425">
        <w:rPr>
          <w:u w:val="single"/>
        </w:rPr>
        <w:t>5</w:t>
      </w:r>
      <w:r w:rsidRPr="0057560B">
        <w:rPr>
          <w:u w:val="single"/>
        </w:rPr>
        <w:t>_1</w:t>
      </w:r>
      <w:r>
        <w:t>.</w:t>
      </w:r>
    </w:p>
    <w:p w:rsidR="0057560B" w:rsidRPr="0057560B" w:rsidRDefault="0057560B" w:rsidP="0057560B">
      <w:pPr>
        <w:rPr>
          <w:bCs/>
          <w:color w:val="000000"/>
        </w:rPr>
      </w:pPr>
    </w:p>
    <w:p w:rsidR="0057560B" w:rsidRPr="0057560B" w:rsidRDefault="0057560B" w:rsidP="0057560B">
      <w:pPr>
        <w:jc w:val="both"/>
      </w:pPr>
      <w:r w:rsidRPr="0057560B">
        <w:t>Dear Sirs,</w:t>
      </w:r>
    </w:p>
    <w:p w:rsidR="0057560B" w:rsidRPr="0057560B" w:rsidRDefault="0057560B" w:rsidP="0057560B">
      <w:pPr>
        <w:pStyle w:val="BodyText"/>
        <w:ind w:left="360"/>
        <w:jc w:val="both"/>
        <w:rPr>
          <w:b/>
          <w:bCs/>
          <w:szCs w:val="24"/>
        </w:rPr>
      </w:pPr>
      <w:r w:rsidRPr="0057560B">
        <w:rPr>
          <w:szCs w:val="24"/>
        </w:rPr>
        <w:t xml:space="preserve">             </w:t>
      </w:r>
      <w:r w:rsidRPr="0057560B">
        <w:rPr>
          <w:color w:val="000000"/>
          <w:szCs w:val="24"/>
        </w:rPr>
        <w:t xml:space="preserve">With reference to the above, we for and on behalf of BCCL hereby place </w:t>
      </w:r>
      <w:r w:rsidRPr="0057560B">
        <w:rPr>
          <w:bCs/>
          <w:color w:val="000000"/>
          <w:szCs w:val="24"/>
        </w:rPr>
        <w:t xml:space="preserve">PURCHASE </w:t>
      </w:r>
      <w:r w:rsidRPr="0057560B">
        <w:rPr>
          <w:bCs/>
          <w:szCs w:val="24"/>
        </w:rPr>
        <w:t>ORDER</w:t>
      </w:r>
      <w:r w:rsidRPr="0057560B">
        <w:rPr>
          <w:szCs w:val="24"/>
        </w:rPr>
        <w:t xml:space="preserve"> on you for supply of Fish Bolts &amp; Nuts (Material Code No: 94021100023) at the following price, terms and </w:t>
      </w:r>
      <w:r w:rsidRPr="0057560B">
        <w:rPr>
          <w:color w:val="000000"/>
          <w:szCs w:val="24"/>
        </w:rPr>
        <w:t>Conditions:</w:t>
      </w:r>
      <w:r w:rsidRPr="0057560B">
        <w:rPr>
          <w:b/>
          <w:bCs/>
          <w:szCs w:val="24"/>
        </w:rPr>
        <w:t xml:space="preserve"> </w:t>
      </w:r>
    </w:p>
    <w:p w:rsidR="0057560B" w:rsidRPr="0057560B" w:rsidRDefault="0057560B" w:rsidP="0057560B">
      <w:pPr>
        <w:pStyle w:val="BodyText"/>
        <w:ind w:left="360"/>
        <w:jc w:val="both"/>
        <w:rPr>
          <w:b/>
          <w:bCs/>
          <w:szCs w:val="24"/>
        </w:rPr>
      </w:pPr>
    </w:p>
    <w:p w:rsidR="0057560B" w:rsidRPr="0057560B" w:rsidRDefault="0057560B" w:rsidP="0057560B">
      <w:pPr>
        <w:tabs>
          <w:tab w:val="left" w:pos="3200"/>
        </w:tabs>
        <w:rPr>
          <w:b/>
          <w:bCs/>
        </w:rPr>
      </w:pPr>
      <w:r w:rsidRPr="0057560B">
        <w:rPr>
          <w:b/>
          <w:bCs/>
        </w:rPr>
        <w:t xml:space="preserve">1. SCOPE OF SUPPLY </w:t>
      </w:r>
    </w:p>
    <w:tbl>
      <w:tblPr>
        <w:tblW w:w="10440" w:type="dxa"/>
        <w:tblInd w:w="-743"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5529"/>
        <w:gridCol w:w="1276"/>
        <w:gridCol w:w="1559"/>
        <w:gridCol w:w="1509"/>
      </w:tblGrid>
      <w:tr w:rsidR="0057560B" w:rsidRPr="0057560B" w:rsidTr="00884C50">
        <w:trPr>
          <w:trHeight w:val="512"/>
        </w:trPr>
        <w:tc>
          <w:tcPr>
            <w:tcW w:w="567" w:type="dxa"/>
            <w:tcBorders>
              <w:top w:val="single" w:sz="4" w:space="0" w:color="auto"/>
              <w:left w:val="single" w:sz="4" w:space="0" w:color="auto"/>
              <w:bottom w:val="single" w:sz="4" w:space="0" w:color="auto"/>
              <w:right w:val="single" w:sz="4" w:space="0" w:color="auto"/>
            </w:tcBorders>
            <w:hideMark/>
          </w:tcPr>
          <w:p w:rsidR="0057560B" w:rsidRPr="0057560B" w:rsidRDefault="0057560B" w:rsidP="00884C50">
            <w:pPr>
              <w:pStyle w:val="BodyText"/>
              <w:rPr>
                <w:szCs w:val="22"/>
              </w:rPr>
            </w:pPr>
            <w:proofErr w:type="spellStart"/>
            <w:r w:rsidRPr="0057560B">
              <w:rPr>
                <w:sz w:val="22"/>
                <w:szCs w:val="22"/>
              </w:rPr>
              <w:t>Sl.No</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57560B" w:rsidRPr="0057560B" w:rsidRDefault="0057560B" w:rsidP="00884C50">
            <w:pPr>
              <w:pStyle w:val="BodyText"/>
              <w:rPr>
                <w:szCs w:val="22"/>
              </w:rPr>
            </w:pPr>
            <w:r w:rsidRPr="0057560B">
              <w:rPr>
                <w:sz w:val="22"/>
                <w:szCs w:val="22"/>
              </w:rPr>
              <w:t xml:space="preserve">      Item</w:t>
            </w:r>
          </w:p>
        </w:tc>
        <w:tc>
          <w:tcPr>
            <w:tcW w:w="1276" w:type="dxa"/>
            <w:tcBorders>
              <w:top w:val="single" w:sz="4" w:space="0" w:color="auto"/>
              <w:left w:val="single" w:sz="4" w:space="0" w:color="auto"/>
              <w:bottom w:val="single" w:sz="4" w:space="0" w:color="auto"/>
              <w:right w:val="single" w:sz="4" w:space="0" w:color="auto"/>
            </w:tcBorders>
            <w:hideMark/>
          </w:tcPr>
          <w:p w:rsidR="0057560B" w:rsidRPr="0057560B" w:rsidRDefault="0057560B" w:rsidP="00884C50">
            <w:pPr>
              <w:pStyle w:val="BodyText"/>
              <w:rPr>
                <w:szCs w:val="22"/>
              </w:rPr>
            </w:pPr>
            <w:r w:rsidRPr="0057560B">
              <w:rPr>
                <w:sz w:val="22"/>
                <w:szCs w:val="22"/>
              </w:rPr>
              <w:t xml:space="preserve"> Qty.</w:t>
            </w:r>
          </w:p>
          <w:p w:rsidR="0057560B" w:rsidRPr="0057560B" w:rsidRDefault="0057560B" w:rsidP="00884C50">
            <w:pPr>
              <w:pStyle w:val="BodyText"/>
              <w:rPr>
                <w:szCs w:val="22"/>
              </w:rPr>
            </w:pPr>
            <w:r w:rsidRPr="0057560B">
              <w:rPr>
                <w:sz w:val="22"/>
                <w:szCs w:val="22"/>
              </w:rPr>
              <w:t xml:space="preserve">In </w:t>
            </w:r>
            <w:proofErr w:type="spellStart"/>
            <w:r w:rsidRPr="0057560B">
              <w:rPr>
                <w:sz w:val="22"/>
                <w:szCs w:val="22"/>
              </w:rPr>
              <w:t>Kgs</w:t>
            </w:r>
            <w:proofErr w:type="spellEnd"/>
            <w:r w:rsidRPr="0057560B">
              <w:rPr>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57560B" w:rsidRPr="0057560B" w:rsidRDefault="0057560B" w:rsidP="00884C50">
            <w:pPr>
              <w:pStyle w:val="BodyText"/>
              <w:rPr>
                <w:szCs w:val="22"/>
              </w:rPr>
            </w:pPr>
            <w:r w:rsidRPr="0057560B">
              <w:rPr>
                <w:sz w:val="22"/>
                <w:szCs w:val="22"/>
              </w:rPr>
              <w:t xml:space="preserve">  Basic Rate</w:t>
            </w:r>
          </w:p>
          <w:p w:rsidR="0057560B" w:rsidRPr="0057560B" w:rsidRDefault="0057560B" w:rsidP="00884C50">
            <w:pPr>
              <w:pStyle w:val="BodyText"/>
              <w:rPr>
                <w:szCs w:val="22"/>
              </w:rPr>
            </w:pPr>
            <w:proofErr w:type="spellStart"/>
            <w:r w:rsidRPr="0057560B">
              <w:rPr>
                <w:sz w:val="22"/>
                <w:szCs w:val="22"/>
              </w:rPr>
              <w:t>PerKgs</w:t>
            </w:r>
            <w:proofErr w:type="spellEnd"/>
            <w:r w:rsidRPr="0057560B">
              <w:rPr>
                <w:sz w:val="22"/>
                <w:szCs w:val="22"/>
              </w:rPr>
              <w:t>.(Rs.)</w:t>
            </w:r>
          </w:p>
        </w:tc>
        <w:tc>
          <w:tcPr>
            <w:tcW w:w="1509" w:type="dxa"/>
            <w:tcBorders>
              <w:top w:val="single" w:sz="4" w:space="0" w:color="auto"/>
              <w:left w:val="single" w:sz="4" w:space="0" w:color="auto"/>
              <w:bottom w:val="single" w:sz="4" w:space="0" w:color="auto"/>
              <w:right w:val="single" w:sz="4" w:space="0" w:color="auto"/>
            </w:tcBorders>
            <w:hideMark/>
          </w:tcPr>
          <w:p w:rsidR="0057560B" w:rsidRPr="0057560B" w:rsidRDefault="0057560B" w:rsidP="00884C50">
            <w:pPr>
              <w:pStyle w:val="BodyText"/>
              <w:rPr>
                <w:szCs w:val="22"/>
              </w:rPr>
            </w:pPr>
            <w:r w:rsidRPr="0057560B">
              <w:rPr>
                <w:sz w:val="22"/>
                <w:szCs w:val="22"/>
              </w:rPr>
              <w:t>Basic    Value(Rs.)</w:t>
            </w:r>
          </w:p>
        </w:tc>
      </w:tr>
      <w:tr w:rsidR="0057560B" w:rsidRPr="0057560B" w:rsidTr="00884C50">
        <w:trPr>
          <w:trHeight w:val="2846"/>
        </w:trPr>
        <w:tc>
          <w:tcPr>
            <w:tcW w:w="567" w:type="dxa"/>
            <w:tcBorders>
              <w:top w:val="single" w:sz="4" w:space="0" w:color="auto"/>
              <w:left w:val="single" w:sz="4" w:space="0" w:color="auto"/>
              <w:bottom w:val="single" w:sz="4" w:space="0" w:color="auto"/>
              <w:right w:val="single" w:sz="4" w:space="0" w:color="auto"/>
            </w:tcBorders>
          </w:tcPr>
          <w:p w:rsidR="0057560B" w:rsidRPr="0057560B" w:rsidRDefault="0057560B" w:rsidP="00884C50">
            <w:pPr>
              <w:pStyle w:val="BodyText"/>
              <w:rPr>
                <w:szCs w:val="22"/>
              </w:rPr>
            </w:pPr>
            <w:r w:rsidRPr="0057560B">
              <w:rPr>
                <w:sz w:val="22"/>
                <w:szCs w:val="22"/>
              </w:rPr>
              <w:t>1.</w:t>
            </w:r>
          </w:p>
          <w:p w:rsidR="0057560B" w:rsidRPr="0057560B" w:rsidRDefault="0057560B" w:rsidP="00884C50">
            <w:pPr>
              <w:pStyle w:val="BodyText"/>
              <w:rPr>
                <w:szCs w:val="22"/>
              </w:rPr>
            </w:pPr>
          </w:p>
          <w:p w:rsidR="0057560B" w:rsidRPr="0057560B" w:rsidRDefault="0057560B" w:rsidP="00884C50">
            <w:pPr>
              <w:pStyle w:val="BodyText"/>
              <w:rPr>
                <w:szCs w:val="22"/>
              </w:rPr>
            </w:pPr>
          </w:p>
          <w:p w:rsidR="0057560B" w:rsidRPr="0057560B" w:rsidRDefault="0057560B" w:rsidP="00884C50">
            <w:pPr>
              <w:pStyle w:val="BodyText"/>
              <w:rPr>
                <w:szCs w:val="22"/>
              </w:rPr>
            </w:pPr>
          </w:p>
          <w:p w:rsidR="0057560B" w:rsidRPr="0057560B" w:rsidRDefault="0057560B" w:rsidP="00884C50">
            <w:pPr>
              <w:pStyle w:val="BodyText"/>
              <w:rPr>
                <w:szCs w:val="22"/>
              </w:rPr>
            </w:pPr>
          </w:p>
          <w:p w:rsidR="0057560B" w:rsidRPr="0057560B" w:rsidRDefault="0057560B" w:rsidP="00884C50">
            <w:pPr>
              <w:pStyle w:val="BodyText"/>
              <w:rPr>
                <w:szCs w:val="22"/>
              </w:rPr>
            </w:pPr>
          </w:p>
          <w:p w:rsidR="0057560B" w:rsidRPr="0057560B" w:rsidRDefault="0057560B" w:rsidP="00884C50">
            <w:pPr>
              <w:pStyle w:val="BodyText"/>
              <w:rPr>
                <w:szCs w:val="22"/>
              </w:rPr>
            </w:pPr>
          </w:p>
          <w:p w:rsidR="0057560B" w:rsidRPr="0057560B" w:rsidRDefault="0057560B" w:rsidP="00884C50">
            <w:pPr>
              <w:pStyle w:val="BodyText"/>
              <w:rPr>
                <w:szCs w:val="22"/>
              </w:rPr>
            </w:pPr>
          </w:p>
        </w:tc>
        <w:tc>
          <w:tcPr>
            <w:tcW w:w="5529" w:type="dxa"/>
            <w:tcBorders>
              <w:top w:val="single" w:sz="4" w:space="0" w:color="auto"/>
              <w:left w:val="single" w:sz="4" w:space="0" w:color="auto"/>
              <w:bottom w:val="single" w:sz="4" w:space="0" w:color="auto"/>
              <w:right w:val="single" w:sz="4" w:space="0" w:color="auto"/>
            </w:tcBorders>
            <w:hideMark/>
          </w:tcPr>
          <w:p w:rsidR="0057560B" w:rsidRPr="0057560B" w:rsidRDefault="0057560B" w:rsidP="00884C50">
            <w:pPr>
              <w:overflowPunct w:val="0"/>
              <w:autoSpaceDE w:val="0"/>
              <w:autoSpaceDN w:val="0"/>
              <w:adjustRightInd w:val="0"/>
              <w:ind w:left="-70"/>
              <w:rPr>
                <w:lang w:val="en-GB"/>
              </w:rPr>
            </w:pPr>
            <w:r w:rsidRPr="0057560B">
              <w:rPr>
                <w:sz w:val="22"/>
                <w:szCs w:val="22"/>
                <w:lang w:val="en-GB"/>
              </w:rPr>
              <w:t xml:space="preserve">M S Black Fish Bolts &amp; Nuts for Fish plate Cap oval Hex Nut as per IS: 8721/1978 with Latest amendment.                          </w:t>
            </w:r>
          </w:p>
          <w:p w:rsidR="0057560B" w:rsidRPr="0057560B" w:rsidRDefault="0057560B" w:rsidP="00884C50">
            <w:pPr>
              <w:overflowPunct w:val="0"/>
              <w:autoSpaceDE w:val="0"/>
              <w:autoSpaceDN w:val="0"/>
              <w:adjustRightInd w:val="0"/>
              <w:ind w:left="-70"/>
              <w:rPr>
                <w:lang w:val="en-GB"/>
              </w:rPr>
            </w:pPr>
            <w:r w:rsidRPr="0057560B">
              <w:rPr>
                <w:sz w:val="22"/>
                <w:szCs w:val="22"/>
                <w:lang w:val="en-GB"/>
              </w:rPr>
              <w:t>Brand/Make-“AEW” will be marked on the packing.</w:t>
            </w:r>
          </w:p>
          <w:p w:rsidR="0057560B" w:rsidRPr="0057560B" w:rsidRDefault="0057560B" w:rsidP="00884C50">
            <w:pPr>
              <w:overflowPunct w:val="0"/>
              <w:autoSpaceDE w:val="0"/>
              <w:autoSpaceDN w:val="0"/>
              <w:adjustRightInd w:val="0"/>
              <w:ind w:left="-70"/>
              <w:rPr>
                <w:lang w:val="en-GB"/>
              </w:rPr>
            </w:pPr>
            <w:r w:rsidRPr="0057560B">
              <w:rPr>
                <w:sz w:val="22"/>
                <w:szCs w:val="22"/>
                <w:lang w:val="en-GB"/>
              </w:rPr>
              <w:t xml:space="preserve">Sizes: a) 16X65mm                                                                     Sizes: b) 16X55mm </w:t>
            </w:r>
          </w:p>
          <w:p w:rsidR="0057560B" w:rsidRPr="0057560B" w:rsidRDefault="0057560B" w:rsidP="00884C50">
            <w:pPr>
              <w:pStyle w:val="BodyText"/>
              <w:rPr>
                <w:b/>
                <w:bCs/>
                <w:szCs w:val="22"/>
              </w:rPr>
            </w:pPr>
            <w:r w:rsidRPr="0057560B">
              <w:rPr>
                <w:b/>
                <w:bCs/>
                <w:sz w:val="22"/>
                <w:szCs w:val="22"/>
              </w:rPr>
              <w:t xml:space="preserve">                        </w:t>
            </w:r>
          </w:p>
          <w:p w:rsidR="0057560B" w:rsidRPr="0057560B" w:rsidRDefault="0057560B" w:rsidP="00884C50">
            <w:pPr>
              <w:pStyle w:val="BodyText"/>
              <w:rPr>
                <w:szCs w:val="22"/>
              </w:rPr>
            </w:pPr>
            <w:r w:rsidRPr="0057560B">
              <w:rPr>
                <w:b/>
                <w:bCs/>
                <w:sz w:val="22"/>
                <w:szCs w:val="22"/>
              </w:rPr>
              <w:t xml:space="preserve">                 </w:t>
            </w:r>
            <w:r>
              <w:rPr>
                <w:b/>
                <w:bCs/>
                <w:sz w:val="22"/>
                <w:szCs w:val="22"/>
              </w:rPr>
              <w:t xml:space="preserve">               </w:t>
            </w:r>
            <w:r w:rsidRPr="0057560B">
              <w:rPr>
                <w:sz w:val="22"/>
                <w:szCs w:val="22"/>
              </w:rPr>
              <w:t>Excise duty &amp; Cess @12.36% on basic-</w:t>
            </w:r>
          </w:p>
          <w:p w:rsidR="0057560B" w:rsidRPr="0057560B" w:rsidRDefault="0057560B" w:rsidP="00884C50">
            <w:pPr>
              <w:pStyle w:val="BodyText"/>
              <w:rPr>
                <w:szCs w:val="22"/>
              </w:rPr>
            </w:pPr>
            <w:r w:rsidRPr="0057560B">
              <w:rPr>
                <w:sz w:val="22"/>
                <w:szCs w:val="22"/>
              </w:rPr>
              <w:t xml:space="preserve">                                    </w:t>
            </w:r>
            <w:r>
              <w:rPr>
                <w:sz w:val="22"/>
                <w:szCs w:val="22"/>
              </w:rPr>
              <w:t xml:space="preserve">              </w:t>
            </w:r>
            <w:r w:rsidRPr="0057560B">
              <w:rPr>
                <w:sz w:val="22"/>
                <w:szCs w:val="22"/>
              </w:rPr>
              <w:t>CST @2% against Form C –</w:t>
            </w:r>
          </w:p>
          <w:p w:rsidR="0057560B" w:rsidRPr="0057560B" w:rsidRDefault="0057560B" w:rsidP="00884C50">
            <w:pPr>
              <w:pStyle w:val="BodyText"/>
              <w:rPr>
                <w:bCs/>
                <w:szCs w:val="22"/>
              </w:rPr>
            </w:pPr>
            <w:r w:rsidRPr="0057560B">
              <w:rPr>
                <w:bCs/>
                <w:sz w:val="22"/>
                <w:szCs w:val="22"/>
              </w:rPr>
              <w:t xml:space="preserve">                   </w:t>
            </w:r>
            <w:r>
              <w:rPr>
                <w:bCs/>
                <w:sz w:val="22"/>
                <w:szCs w:val="22"/>
              </w:rPr>
              <w:t xml:space="preserve">                 </w:t>
            </w:r>
            <w:r w:rsidRPr="0057560B">
              <w:rPr>
                <w:bCs/>
                <w:sz w:val="22"/>
                <w:szCs w:val="22"/>
              </w:rPr>
              <w:t xml:space="preserve"> Inspection fees @</w:t>
            </w:r>
            <w:r>
              <w:rPr>
                <w:bCs/>
                <w:sz w:val="22"/>
                <w:szCs w:val="22"/>
              </w:rPr>
              <w:t>1</w:t>
            </w:r>
            <w:r w:rsidRPr="0057560B">
              <w:rPr>
                <w:bCs/>
                <w:sz w:val="22"/>
                <w:szCs w:val="22"/>
              </w:rPr>
              <w:t>% on FOR value-</w:t>
            </w:r>
          </w:p>
          <w:p w:rsidR="0057560B" w:rsidRPr="0057560B" w:rsidRDefault="0057560B" w:rsidP="00884C50">
            <w:pPr>
              <w:pStyle w:val="BodyText"/>
              <w:rPr>
                <w:bCs/>
                <w:szCs w:val="22"/>
              </w:rPr>
            </w:pPr>
            <w:r w:rsidRPr="0057560B">
              <w:rPr>
                <w:bCs/>
                <w:sz w:val="22"/>
                <w:szCs w:val="22"/>
              </w:rPr>
              <w:t xml:space="preserve"> </w:t>
            </w:r>
            <w:r>
              <w:rPr>
                <w:bCs/>
                <w:sz w:val="22"/>
                <w:szCs w:val="22"/>
              </w:rPr>
              <w:t xml:space="preserve">              </w:t>
            </w:r>
            <w:r w:rsidRPr="0057560B">
              <w:rPr>
                <w:bCs/>
                <w:sz w:val="22"/>
                <w:szCs w:val="22"/>
              </w:rPr>
              <w:t xml:space="preserve">Service </w:t>
            </w:r>
            <w:hyperlink r:id="rId7" w:history="1">
              <w:r w:rsidRPr="0057560B">
                <w:rPr>
                  <w:rStyle w:val="Hyperlink"/>
                  <w:bCs/>
                  <w:color w:val="auto"/>
                  <w:sz w:val="22"/>
                  <w:szCs w:val="22"/>
                </w:rPr>
                <w:t>charges@12.36%</w:t>
              </w:r>
            </w:hyperlink>
            <w:r w:rsidRPr="0057560B">
              <w:rPr>
                <w:bCs/>
                <w:sz w:val="22"/>
                <w:szCs w:val="22"/>
              </w:rPr>
              <w:t xml:space="preserve">  on Inspection charges -</w:t>
            </w:r>
          </w:p>
        </w:tc>
        <w:tc>
          <w:tcPr>
            <w:tcW w:w="1276" w:type="dxa"/>
            <w:tcBorders>
              <w:top w:val="single" w:sz="4" w:space="0" w:color="auto"/>
              <w:left w:val="single" w:sz="4" w:space="0" w:color="auto"/>
              <w:bottom w:val="single" w:sz="4" w:space="0" w:color="auto"/>
              <w:right w:val="single" w:sz="4" w:space="0" w:color="auto"/>
            </w:tcBorders>
          </w:tcPr>
          <w:p w:rsidR="0057560B" w:rsidRPr="0057560B" w:rsidRDefault="0057560B" w:rsidP="00884C50">
            <w:pPr>
              <w:pStyle w:val="BodyText"/>
              <w:rPr>
                <w:szCs w:val="22"/>
              </w:rPr>
            </w:pPr>
          </w:p>
          <w:p w:rsidR="0057560B" w:rsidRPr="0057560B" w:rsidRDefault="0057560B" w:rsidP="00884C50">
            <w:pPr>
              <w:pStyle w:val="BodyText"/>
              <w:rPr>
                <w:szCs w:val="22"/>
              </w:rPr>
            </w:pPr>
          </w:p>
          <w:p w:rsidR="0057560B" w:rsidRPr="0057560B" w:rsidRDefault="0057560B" w:rsidP="00884C50">
            <w:pPr>
              <w:pStyle w:val="BodyText"/>
              <w:rPr>
                <w:szCs w:val="22"/>
              </w:rPr>
            </w:pPr>
          </w:p>
          <w:p w:rsidR="0057560B" w:rsidRPr="0057560B" w:rsidRDefault="0057560B" w:rsidP="00884C50">
            <w:pPr>
              <w:pStyle w:val="BodyText"/>
              <w:rPr>
                <w:szCs w:val="22"/>
              </w:rPr>
            </w:pPr>
            <w:r>
              <w:rPr>
                <w:sz w:val="22"/>
                <w:szCs w:val="22"/>
              </w:rPr>
              <w:t>2317</w:t>
            </w:r>
          </w:p>
          <w:p w:rsidR="0057560B" w:rsidRPr="0057560B" w:rsidRDefault="0057560B" w:rsidP="00884C50">
            <w:pPr>
              <w:pStyle w:val="BodyText"/>
              <w:rPr>
                <w:szCs w:val="22"/>
              </w:rPr>
            </w:pPr>
            <w:r>
              <w:rPr>
                <w:sz w:val="22"/>
                <w:szCs w:val="22"/>
              </w:rPr>
              <w:t>2316</w:t>
            </w:r>
          </w:p>
          <w:p w:rsidR="0057560B" w:rsidRPr="0057560B" w:rsidRDefault="0057560B" w:rsidP="00884C50">
            <w:pPr>
              <w:pStyle w:val="BodyText"/>
              <w:rPr>
                <w:szCs w:val="22"/>
              </w:rPr>
            </w:pPr>
          </w:p>
          <w:p w:rsidR="0057560B" w:rsidRPr="0057560B" w:rsidRDefault="0057560B" w:rsidP="00884C50">
            <w:pPr>
              <w:pStyle w:val="BodyText"/>
              <w:rPr>
                <w:szCs w:val="22"/>
              </w:rPr>
            </w:pPr>
          </w:p>
          <w:p w:rsidR="0057560B" w:rsidRPr="0057560B" w:rsidRDefault="0057560B" w:rsidP="00884C50">
            <w:pPr>
              <w:pStyle w:val="BodyText"/>
              <w:rPr>
                <w:szCs w:val="22"/>
              </w:rPr>
            </w:pPr>
          </w:p>
          <w:p w:rsidR="0057560B" w:rsidRPr="0057560B" w:rsidRDefault="0057560B" w:rsidP="00884C50">
            <w:pPr>
              <w:pStyle w:val="BodyText"/>
              <w:rPr>
                <w:szCs w:val="22"/>
              </w:rPr>
            </w:pPr>
          </w:p>
          <w:p w:rsidR="0057560B" w:rsidRPr="0057560B" w:rsidRDefault="0057560B" w:rsidP="00884C50">
            <w:pPr>
              <w:pStyle w:val="BodyText"/>
              <w:rPr>
                <w:szCs w:val="22"/>
              </w:rPr>
            </w:pPr>
          </w:p>
          <w:p w:rsidR="0057560B" w:rsidRPr="0057560B" w:rsidRDefault="0057560B" w:rsidP="00884C50">
            <w:pPr>
              <w:pStyle w:val="BodyText"/>
              <w:rPr>
                <w:szCs w:val="22"/>
              </w:rPr>
            </w:pPr>
          </w:p>
        </w:tc>
        <w:tc>
          <w:tcPr>
            <w:tcW w:w="1559" w:type="dxa"/>
            <w:tcBorders>
              <w:top w:val="single" w:sz="4" w:space="0" w:color="auto"/>
              <w:left w:val="single" w:sz="4" w:space="0" w:color="auto"/>
              <w:bottom w:val="single" w:sz="4" w:space="0" w:color="auto"/>
              <w:right w:val="single" w:sz="4" w:space="0" w:color="auto"/>
            </w:tcBorders>
          </w:tcPr>
          <w:p w:rsidR="0057560B" w:rsidRPr="0057560B" w:rsidRDefault="0057560B" w:rsidP="00884C50">
            <w:pPr>
              <w:pStyle w:val="BodyText"/>
              <w:rPr>
                <w:szCs w:val="22"/>
              </w:rPr>
            </w:pPr>
          </w:p>
          <w:p w:rsidR="0057560B" w:rsidRPr="0057560B" w:rsidRDefault="0057560B" w:rsidP="00884C50">
            <w:pPr>
              <w:pStyle w:val="BodyText"/>
              <w:rPr>
                <w:szCs w:val="22"/>
              </w:rPr>
            </w:pPr>
          </w:p>
          <w:p w:rsidR="0057560B" w:rsidRPr="0057560B" w:rsidRDefault="0057560B" w:rsidP="00884C50">
            <w:pPr>
              <w:pStyle w:val="BodyText"/>
              <w:rPr>
                <w:szCs w:val="22"/>
              </w:rPr>
            </w:pPr>
          </w:p>
          <w:p w:rsidR="0057560B" w:rsidRPr="0057560B" w:rsidRDefault="0057560B" w:rsidP="00884C50">
            <w:pPr>
              <w:pStyle w:val="BodyText"/>
              <w:rPr>
                <w:szCs w:val="22"/>
              </w:rPr>
            </w:pPr>
            <w:r>
              <w:rPr>
                <w:sz w:val="22"/>
                <w:szCs w:val="22"/>
              </w:rPr>
              <w:t>101</w:t>
            </w:r>
            <w:r w:rsidRPr="0057560B">
              <w:rPr>
                <w:sz w:val="22"/>
                <w:szCs w:val="22"/>
              </w:rPr>
              <w:t>.00</w:t>
            </w:r>
          </w:p>
          <w:p w:rsidR="0057560B" w:rsidRPr="0057560B" w:rsidRDefault="0057560B" w:rsidP="00884C50">
            <w:pPr>
              <w:pStyle w:val="BodyText"/>
              <w:rPr>
                <w:szCs w:val="22"/>
              </w:rPr>
            </w:pPr>
            <w:r>
              <w:rPr>
                <w:sz w:val="22"/>
                <w:szCs w:val="22"/>
              </w:rPr>
              <w:t>103</w:t>
            </w:r>
            <w:r w:rsidRPr="0057560B">
              <w:rPr>
                <w:sz w:val="22"/>
                <w:szCs w:val="22"/>
              </w:rPr>
              <w:t>.00</w:t>
            </w:r>
          </w:p>
          <w:p w:rsidR="0057560B" w:rsidRPr="0057560B" w:rsidRDefault="0057560B" w:rsidP="00884C50">
            <w:pPr>
              <w:pStyle w:val="BodyText"/>
              <w:rPr>
                <w:szCs w:val="22"/>
              </w:rPr>
            </w:pPr>
          </w:p>
          <w:p w:rsidR="0057560B" w:rsidRPr="0057560B" w:rsidRDefault="0057560B" w:rsidP="00884C50">
            <w:pPr>
              <w:pStyle w:val="BodyText"/>
              <w:rPr>
                <w:szCs w:val="22"/>
              </w:rPr>
            </w:pPr>
          </w:p>
          <w:p w:rsidR="0057560B" w:rsidRPr="0057560B" w:rsidRDefault="0057560B" w:rsidP="00884C50">
            <w:pPr>
              <w:pStyle w:val="BodyText"/>
              <w:rPr>
                <w:szCs w:val="22"/>
              </w:rPr>
            </w:pPr>
          </w:p>
          <w:p w:rsidR="0057560B" w:rsidRPr="0057560B" w:rsidRDefault="0057560B" w:rsidP="00884C50">
            <w:pPr>
              <w:pStyle w:val="BodyText"/>
              <w:jc w:val="right"/>
              <w:rPr>
                <w:szCs w:val="22"/>
              </w:rPr>
            </w:pPr>
          </w:p>
          <w:p w:rsidR="0057560B" w:rsidRPr="0057560B" w:rsidRDefault="0057560B" w:rsidP="00884C50">
            <w:pPr>
              <w:pStyle w:val="BodyText"/>
              <w:jc w:val="right"/>
              <w:rPr>
                <w:szCs w:val="22"/>
              </w:rPr>
            </w:pPr>
          </w:p>
          <w:p w:rsidR="0057560B" w:rsidRPr="001029E6" w:rsidRDefault="0057560B" w:rsidP="00884C50">
            <w:pPr>
              <w:pStyle w:val="BodyText"/>
              <w:rPr>
                <w:bCs/>
                <w:szCs w:val="22"/>
              </w:rPr>
            </w:pPr>
            <w:r w:rsidRPr="001029E6">
              <w:rPr>
                <w:bCs/>
                <w:sz w:val="22"/>
                <w:szCs w:val="22"/>
              </w:rPr>
              <w:t>Total Value:</w:t>
            </w:r>
          </w:p>
        </w:tc>
        <w:tc>
          <w:tcPr>
            <w:tcW w:w="1509" w:type="dxa"/>
            <w:tcBorders>
              <w:top w:val="single" w:sz="4" w:space="0" w:color="auto"/>
              <w:left w:val="single" w:sz="4" w:space="0" w:color="auto"/>
              <w:bottom w:val="single" w:sz="4" w:space="0" w:color="auto"/>
              <w:right w:val="single" w:sz="4" w:space="0" w:color="auto"/>
            </w:tcBorders>
          </w:tcPr>
          <w:p w:rsidR="0057560B" w:rsidRPr="0057560B" w:rsidRDefault="0057560B" w:rsidP="00884C50">
            <w:pPr>
              <w:pStyle w:val="BodyText"/>
              <w:pBdr>
                <w:bottom w:val="single" w:sz="6" w:space="1" w:color="auto"/>
              </w:pBdr>
              <w:rPr>
                <w:szCs w:val="22"/>
              </w:rPr>
            </w:pPr>
          </w:p>
          <w:p w:rsidR="0057560B" w:rsidRPr="0057560B" w:rsidRDefault="0057560B" w:rsidP="00884C50">
            <w:pPr>
              <w:pStyle w:val="BodyText"/>
              <w:pBdr>
                <w:bottom w:val="single" w:sz="6" w:space="1" w:color="auto"/>
              </w:pBdr>
              <w:rPr>
                <w:szCs w:val="22"/>
              </w:rPr>
            </w:pPr>
          </w:p>
          <w:p w:rsidR="0057560B" w:rsidRPr="0057560B" w:rsidRDefault="0057560B" w:rsidP="00884C50">
            <w:pPr>
              <w:pStyle w:val="BodyText"/>
              <w:pBdr>
                <w:bottom w:val="single" w:sz="6" w:space="1" w:color="auto"/>
              </w:pBdr>
              <w:rPr>
                <w:szCs w:val="22"/>
              </w:rPr>
            </w:pPr>
          </w:p>
          <w:p w:rsidR="0057560B" w:rsidRPr="0057560B" w:rsidRDefault="0057560B" w:rsidP="00884C50">
            <w:pPr>
              <w:pStyle w:val="BodyText"/>
              <w:pBdr>
                <w:bottom w:val="single" w:sz="6" w:space="1" w:color="auto"/>
              </w:pBdr>
              <w:rPr>
                <w:szCs w:val="22"/>
              </w:rPr>
            </w:pPr>
            <w:r w:rsidRPr="0057560B">
              <w:rPr>
                <w:sz w:val="22"/>
                <w:szCs w:val="22"/>
              </w:rPr>
              <w:t xml:space="preserve"> </w:t>
            </w:r>
            <w:r>
              <w:rPr>
                <w:sz w:val="22"/>
                <w:szCs w:val="22"/>
              </w:rPr>
              <w:t>234017</w:t>
            </w:r>
            <w:r w:rsidRPr="0057560B">
              <w:rPr>
                <w:sz w:val="22"/>
                <w:szCs w:val="22"/>
              </w:rPr>
              <w:t>.00</w:t>
            </w:r>
          </w:p>
          <w:p w:rsidR="0057560B" w:rsidRPr="0057560B" w:rsidRDefault="0057560B" w:rsidP="00884C50">
            <w:pPr>
              <w:pStyle w:val="BodyText"/>
              <w:pBdr>
                <w:bottom w:val="single" w:sz="6" w:space="1" w:color="auto"/>
              </w:pBdr>
              <w:rPr>
                <w:szCs w:val="22"/>
                <w:u w:val="single"/>
              </w:rPr>
            </w:pPr>
            <w:r w:rsidRPr="0057560B">
              <w:rPr>
                <w:sz w:val="22"/>
                <w:szCs w:val="22"/>
              </w:rPr>
              <w:t xml:space="preserve"> </w:t>
            </w:r>
            <w:r>
              <w:rPr>
                <w:sz w:val="22"/>
                <w:szCs w:val="22"/>
                <w:u w:val="single"/>
              </w:rPr>
              <w:t>238548</w:t>
            </w:r>
            <w:r w:rsidRPr="0057560B">
              <w:rPr>
                <w:sz w:val="22"/>
                <w:szCs w:val="22"/>
                <w:u w:val="single"/>
              </w:rPr>
              <w:t>.00</w:t>
            </w:r>
          </w:p>
          <w:p w:rsidR="0057560B" w:rsidRPr="0057560B" w:rsidRDefault="0057560B" w:rsidP="00884C50">
            <w:pPr>
              <w:pStyle w:val="BodyText"/>
              <w:pBdr>
                <w:bottom w:val="single" w:sz="6" w:space="1" w:color="auto"/>
              </w:pBdr>
              <w:rPr>
                <w:szCs w:val="22"/>
              </w:rPr>
            </w:pPr>
            <w:r w:rsidRPr="0057560B">
              <w:rPr>
                <w:sz w:val="22"/>
                <w:szCs w:val="22"/>
              </w:rPr>
              <w:t xml:space="preserve"> </w:t>
            </w:r>
            <w:r>
              <w:rPr>
                <w:sz w:val="22"/>
                <w:szCs w:val="22"/>
              </w:rPr>
              <w:t>472565</w:t>
            </w:r>
            <w:r w:rsidRPr="0057560B">
              <w:rPr>
                <w:sz w:val="22"/>
                <w:szCs w:val="22"/>
              </w:rPr>
              <w:t>.00</w:t>
            </w:r>
          </w:p>
          <w:p w:rsidR="0057560B" w:rsidRPr="0057560B" w:rsidRDefault="0057560B" w:rsidP="00884C50">
            <w:pPr>
              <w:pStyle w:val="BodyText"/>
              <w:pBdr>
                <w:bottom w:val="single" w:sz="6" w:space="1" w:color="auto"/>
              </w:pBdr>
              <w:rPr>
                <w:szCs w:val="22"/>
              </w:rPr>
            </w:pPr>
            <w:r w:rsidRPr="0057560B">
              <w:rPr>
                <w:sz w:val="22"/>
                <w:szCs w:val="22"/>
              </w:rPr>
              <w:t xml:space="preserve"> </w:t>
            </w:r>
            <w:r w:rsidR="001029E6">
              <w:rPr>
                <w:sz w:val="22"/>
                <w:szCs w:val="22"/>
              </w:rPr>
              <w:t xml:space="preserve">  58409.00</w:t>
            </w:r>
          </w:p>
          <w:p w:rsidR="0057560B" w:rsidRPr="0057560B" w:rsidRDefault="0057560B" w:rsidP="00884C50">
            <w:pPr>
              <w:pStyle w:val="BodyText"/>
              <w:pBdr>
                <w:bottom w:val="single" w:sz="6" w:space="1" w:color="auto"/>
              </w:pBdr>
              <w:rPr>
                <w:szCs w:val="22"/>
              </w:rPr>
            </w:pPr>
            <w:r w:rsidRPr="0057560B">
              <w:rPr>
                <w:sz w:val="22"/>
                <w:szCs w:val="22"/>
              </w:rPr>
              <w:t xml:space="preserve">   </w:t>
            </w:r>
            <w:r w:rsidR="001029E6">
              <w:rPr>
                <w:sz w:val="22"/>
                <w:szCs w:val="22"/>
              </w:rPr>
              <w:t>10619.48</w:t>
            </w:r>
          </w:p>
          <w:p w:rsidR="0057560B" w:rsidRPr="0057560B" w:rsidRDefault="0057560B" w:rsidP="00884C50">
            <w:pPr>
              <w:pStyle w:val="BodyText"/>
              <w:pBdr>
                <w:bottom w:val="single" w:sz="6" w:space="1" w:color="auto"/>
              </w:pBdr>
              <w:rPr>
                <w:szCs w:val="22"/>
              </w:rPr>
            </w:pPr>
            <w:r w:rsidRPr="0057560B">
              <w:rPr>
                <w:sz w:val="22"/>
                <w:szCs w:val="22"/>
              </w:rPr>
              <w:t xml:space="preserve">     </w:t>
            </w:r>
            <w:r w:rsidR="001029E6">
              <w:rPr>
                <w:sz w:val="22"/>
                <w:szCs w:val="22"/>
              </w:rPr>
              <w:t>5415.93</w:t>
            </w:r>
          </w:p>
          <w:p w:rsidR="0057560B" w:rsidRPr="0057560B" w:rsidRDefault="0057560B" w:rsidP="00884C50">
            <w:pPr>
              <w:pStyle w:val="BodyText"/>
              <w:pBdr>
                <w:bottom w:val="single" w:sz="6" w:space="1" w:color="auto"/>
              </w:pBdr>
              <w:rPr>
                <w:szCs w:val="22"/>
              </w:rPr>
            </w:pPr>
            <w:r w:rsidRPr="0057560B">
              <w:rPr>
                <w:sz w:val="22"/>
                <w:szCs w:val="22"/>
              </w:rPr>
              <w:t xml:space="preserve">       </w:t>
            </w:r>
            <w:r w:rsidR="001029E6">
              <w:rPr>
                <w:sz w:val="22"/>
                <w:szCs w:val="22"/>
              </w:rPr>
              <w:t>669.40</w:t>
            </w:r>
          </w:p>
          <w:p w:rsidR="0057560B" w:rsidRPr="0057560B" w:rsidRDefault="0057560B" w:rsidP="001029E6">
            <w:pPr>
              <w:rPr>
                <w:lang w:val="en-AU"/>
              </w:rPr>
            </w:pPr>
            <w:r w:rsidRPr="0057560B">
              <w:rPr>
                <w:sz w:val="22"/>
                <w:szCs w:val="22"/>
                <w:lang w:val="en-AU"/>
              </w:rPr>
              <w:t xml:space="preserve">  </w:t>
            </w:r>
            <w:r w:rsidR="001029E6">
              <w:rPr>
                <w:sz w:val="22"/>
                <w:szCs w:val="22"/>
                <w:lang w:val="en-AU"/>
              </w:rPr>
              <w:t>547678.81</w:t>
            </w:r>
          </w:p>
        </w:tc>
      </w:tr>
    </w:tbl>
    <w:p w:rsidR="0057560B" w:rsidRPr="0057560B" w:rsidRDefault="0057560B" w:rsidP="0057560B"/>
    <w:p w:rsidR="0057560B" w:rsidRPr="0057560B" w:rsidRDefault="001029E6" w:rsidP="0057560B">
      <w:r>
        <w:t xml:space="preserve"> (Rupees Five</w:t>
      </w:r>
      <w:r w:rsidR="0057560B" w:rsidRPr="0057560B">
        <w:t xml:space="preserve"> </w:t>
      </w:r>
      <w:proofErr w:type="spellStart"/>
      <w:r w:rsidR="0057560B" w:rsidRPr="0057560B">
        <w:t>lakh</w:t>
      </w:r>
      <w:proofErr w:type="spellEnd"/>
      <w:r w:rsidR="0057560B" w:rsidRPr="0057560B">
        <w:t xml:space="preserve"> </w:t>
      </w:r>
      <w:r>
        <w:t>Forty Seven</w:t>
      </w:r>
      <w:r w:rsidR="0057560B" w:rsidRPr="0057560B">
        <w:t xml:space="preserve"> thousand Six </w:t>
      </w:r>
      <w:r>
        <w:t xml:space="preserve">hundred Seventy Eight </w:t>
      </w:r>
      <w:r w:rsidR="0057560B" w:rsidRPr="0057560B">
        <w:t xml:space="preserve">&amp; </w:t>
      </w:r>
      <w:proofErr w:type="spellStart"/>
      <w:r w:rsidR="0057560B" w:rsidRPr="0057560B">
        <w:t>paise</w:t>
      </w:r>
      <w:proofErr w:type="spellEnd"/>
      <w:r w:rsidR="0057560B" w:rsidRPr="0057560B">
        <w:t xml:space="preserve"> </w:t>
      </w:r>
      <w:r>
        <w:t xml:space="preserve">Eighty One only) </w:t>
      </w:r>
      <w:r w:rsidR="0057560B" w:rsidRPr="0057560B">
        <w:t xml:space="preserve">  </w:t>
      </w:r>
    </w:p>
    <w:p w:rsidR="0057560B" w:rsidRPr="0057560B" w:rsidRDefault="0057560B" w:rsidP="0057560B"/>
    <w:p w:rsidR="0057560B" w:rsidRPr="0057560B" w:rsidRDefault="0057560B" w:rsidP="0057560B">
      <w:pPr>
        <w:pStyle w:val="CommentText"/>
        <w:overflowPunct/>
        <w:autoSpaceDE/>
        <w:autoSpaceDN/>
        <w:adjustRightInd/>
        <w:spacing w:before="0" w:after="0"/>
        <w:rPr>
          <w:bCs/>
          <w:sz w:val="24"/>
          <w:szCs w:val="24"/>
          <w:lang w:val="en-US"/>
        </w:rPr>
      </w:pPr>
    </w:p>
    <w:p w:rsidR="0057560B" w:rsidRPr="0057560B" w:rsidRDefault="0057560B" w:rsidP="0057560B">
      <w:pPr>
        <w:pStyle w:val="CommentText"/>
        <w:overflowPunct/>
        <w:autoSpaceDE/>
        <w:autoSpaceDN/>
        <w:adjustRightInd/>
        <w:spacing w:before="0" w:after="0"/>
        <w:rPr>
          <w:bCs/>
          <w:sz w:val="24"/>
          <w:szCs w:val="24"/>
          <w:lang w:val="en-US"/>
        </w:rPr>
      </w:pPr>
    </w:p>
    <w:p w:rsidR="0057560B" w:rsidRPr="0057560B" w:rsidRDefault="0057560B" w:rsidP="0057560B">
      <w:pPr>
        <w:rPr>
          <w:b/>
          <w:bCs/>
        </w:rPr>
      </w:pPr>
    </w:p>
    <w:p w:rsidR="0057560B" w:rsidRDefault="0057560B" w:rsidP="0057560B"/>
    <w:p w:rsidR="004D7EFA" w:rsidRDefault="004D7EFA" w:rsidP="0057560B"/>
    <w:p w:rsidR="004D7EFA" w:rsidRDefault="004D7EFA" w:rsidP="0057560B"/>
    <w:p w:rsidR="004D7EFA" w:rsidRPr="0057560B" w:rsidRDefault="004D7EFA" w:rsidP="0057560B"/>
    <w:p w:rsidR="0057560B" w:rsidRPr="0057560B" w:rsidRDefault="0057560B" w:rsidP="0057560B"/>
    <w:p w:rsidR="0057560B" w:rsidRPr="0057560B" w:rsidRDefault="0057560B" w:rsidP="0057560B">
      <w:pPr>
        <w:pStyle w:val="CommentText"/>
        <w:overflowPunct/>
        <w:autoSpaceDE/>
        <w:autoSpaceDN/>
        <w:adjustRightInd/>
        <w:spacing w:before="0" w:after="0"/>
        <w:rPr>
          <w:bCs/>
          <w:sz w:val="24"/>
          <w:szCs w:val="24"/>
          <w:lang w:val="en-US"/>
        </w:rPr>
      </w:pPr>
      <w:r w:rsidRPr="0057560B">
        <w:rPr>
          <w:bCs/>
          <w:sz w:val="24"/>
          <w:szCs w:val="24"/>
          <w:lang w:val="en-US"/>
        </w:rPr>
        <w:t>-2-</w:t>
      </w:r>
    </w:p>
    <w:p w:rsidR="0057560B" w:rsidRPr="0057560B" w:rsidRDefault="0057560B" w:rsidP="0057560B">
      <w:pPr>
        <w:rPr>
          <w:b/>
          <w:bCs/>
          <w:u w:val="single"/>
        </w:rPr>
      </w:pPr>
      <w:r w:rsidRPr="0057560B">
        <w:rPr>
          <w:b/>
          <w:bCs/>
          <w:u w:val="single"/>
        </w:rPr>
        <w:t>TERMS &amp; CONDITIONS:</w:t>
      </w:r>
    </w:p>
    <w:p w:rsidR="001029E6" w:rsidRPr="00601E8E" w:rsidRDefault="001029E6" w:rsidP="001029E6">
      <w:pPr>
        <w:jc w:val="both"/>
        <w:rPr>
          <w:sz w:val="22"/>
          <w:szCs w:val="22"/>
        </w:rPr>
      </w:pPr>
      <w:r w:rsidRPr="00601E8E">
        <w:rPr>
          <w:sz w:val="22"/>
          <w:szCs w:val="22"/>
        </w:rPr>
        <w:t xml:space="preserve">1. </w:t>
      </w:r>
      <w:r w:rsidRPr="00601E8E">
        <w:rPr>
          <w:b/>
          <w:bCs/>
          <w:sz w:val="22"/>
          <w:szCs w:val="22"/>
        </w:rPr>
        <w:t>Payment Terms:</w:t>
      </w:r>
      <w:r w:rsidRPr="00601E8E">
        <w:rPr>
          <w:sz w:val="22"/>
          <w:szCs w:val="22"/>
        </w:rPr>
        <w:t xml:space="preserve"> 100% within 21 days of receipt and acceptance of the materials by the consignee or from the date of receipt of Bills, whichever is later by the </w:t>
      </w:r>
      <w:proofErr w:type="gramStart"/>
      <w:r w:rsidRPr="00601E8E">
        <w:rPr>
          <w:sz w:val="22"/>
          <w:szCs w:val="22"/>
        </w:rPr>
        <w:t>consignee.</w:t>
      </w:r>
      <w:proofErr w:type="gramEnd"/>
      <w:r w:rsidRPr="00601E8E">
        <w:rPr>
          <w:sz w:val="22"/>
          <w:szCs w:val="22"/>
        </w:rPr>
        <w:t xml:space="preserve"> </w:t>
      </w:r>
    </w:p>
    <w:p w:rsidR="001029E6" w:rsidRPr="00601E8E" w:rsidRDefault="001029E6" w:rsidP="001029E6">
      <w:pPr>
        <w:pStyle w:val="BodyTextIndent"/>
        <w:ind w:left="0"/>
        <w:jc w:val="both"/>
        <w:rPr>
          <w:sz w:val="22"/>
          <w:szCs w:val="22"/>
        </w:rPr>
      </w:pPr>
    </w:p>
    <w:p w:rsidR="001029E6" w:rsidRPr="00601E8E" w:rsidRDefault="001029E6" w:rsidP="001029E6">
      <w:pPr>
        <w:jc w:val="both"/>
        <w:rPr>
          <w:sz w:val="22"/>
          <w:szCs w:val="22"/>
        </w:rPr>
      </w:pPr>
      <w:r w:rsidRPr="00601E8E">
        <w:rPr>
          <w:sz w:val="22"/>
          <w:szCs w:val="22"/>
        </w:rPr>
        <w:t xml:space="preserve">2. </w:t>
      </w:r>
      <w:r w:rsidRPr="00601E8E">
        <w:rPr>
          <w:b/>
          <w:bCs/>
          <w:sz w:val="22"/>
          <w:szCs w:val="22"/>
        </w:rPr>
        <w:t>Prices:</w:t>
      </w:r>
      <w:r w:rsidRPr="00601E8E">
        <w:rPr>
          <w:sz w:val="22"/>
          <w:szCs w:val="22"/>
        </w:rPr>
        <w:t xml:space="preserve"> FIRM and FOR </w:t>
      </w:r>
      <w:proofErr w:type="gramStart"/>
      <w:r w:rsidRPr="00601E8E">
        <w:rPr>
          <w:sz w:val="22"/>
          <w:szCs w:val="22"/>
        </w:rPr>
        <w:t>destination .</w:t>
      </w:r>
      <w:proofErr w:type="gramEnd"/>
    </w:p>
    <w:p w:rsidR="0057560B" w:rsidRPr="0057560B" w:rsidRDefault="0057560B" w:rsidP="0057560B">
      <w:pPr>
        <w:jc w:val="both"/>
      </w:pPr>
    </w:p>
    <w:p w:rsidR="001029E6" w:rsidRPr="007C1BA1" w:rsidRDefault="0057560B" w:rsidP="001029E6">
      <w:pPr>
        <w:jc w:val="both"/>
        <w:rPr>
          <w:sz w:val="22"/>
          <w:szCs w:val="22"/>
        </w:rPr>
      </w:pPr>
      <w:r w:rsidRPr="0057560B">
        <w:t xml:space="preserve">3. </w:t>
      </w:r>
      <w:r w:rsidRPr="0057560B">
        <w:rPr>
          <w:b/>
        </w:rPr>
        <w:t>Excise Duty</w:t>
      </w:r>
      <w:r w:rsidRPr="0057560B">
        <w:t xml:space="preserve">: </w:t>
      </w:r>
      <w:r w:rsidR="001029E6" w:rsidRPr="007C1BA1">
        <w:rPr>
          <w:sz w:val="22"/>
          <w:szCs w:val="22"/>
        </w:rPr>
        <w:t xml:space="preserve">ED extra as applicable at the time of supply.  </w:t>
      </w:r>
      <w:proofErr w:type="spellStart"/>
      <w:r w:rsidR="001029E6" w:rsidRPr="007C1BA1">
        <w:rPr>
          <w:sz w:val="22"/>
          <w:szCs w:val="22"/>
        </w:rPr>
        <w:t>Cenvatable</w:t>
      </w:r>
      <w:proofErr w:type="spellEnd"/>
      <w:r w:rsidR="001029E6" w:rsidRPr="007C1BA1">
        <w:rPr>
          <w:sz w:val="22"/>
          <w:szCs w:val="22"/>
        </w:rPr>
        <w:t xml:space="preserve"> Invoice is to be submitted by the firm in </w:t>
      </w:r>
      <w:proofErr w:type="spellStart"/>
      <w:r w:rsidR="001029E6" w:rsidRPr="007C1BA1">
        <w:rPr>
          <w:sz w:val="22"/>
          <w:szCs w:val="22"/>
        </w:rPr>
        <w:t>fav</w:t>
      </w:r>
      <w:r w:rsidR="001029E6">
        <w:rPr>
          <w:sz w:val="22"/>
          <w:szCs w:val="22"/>
        </w:rPr>
        <w:t>our</w:t>
      </w:r>
      <w:proofErr w:type="spellEnd"/>
      <w:r w:rsidR="001029E6">
        <w:rPr>
          <w:sz w:val="22"/>
          <w:szCs w:val="22"/>
        </w:rPr>
        <w:t xml:space="preserve"> of BCCL for availing CENVAT, otherwise ED amount shall be withheld.</w:t>
      </w:r>
      <w:r w:rsidR="001029E6" w:rsidRPr="007C1BA1">
        <w:rPr>
          <w:sz w:val="22"/>
          <w:szCs w:val="22"/>
        </w:rPr>
        <w:t xml:space="preserve">  </w:t>
      </w:r>
    </w:p>
    <w:p w:rsidR="0057560B" w:rsidRPr="0057560B" w:rsidRDefault="0057560B" w:rsidP="0057560B">
      <w:pPr>
        <w:ind w:right="-180"/>
        <w:jc w:val="both"/>
      </w:pPr>
    </w:p>
    <w:p w:rsidR="0057560B" w:rsidRPr="0057560B" w:rsidRDefault="0057560B" w:rsidP="0057560B">
      <w:pPr>
        <w:jc w:val="both"/>
        <w:rPr>
          <w:bCs/>
        </w:rPr>
      </w:pPr>
      <w:r w:rsidRPr="0057560B">
        <w:t xml:space="preserve">4. </w:t>
      </w:r>
      <w:r w:rsidRPr="0057560B">
        <w:rPr>
          <w:b/>
        </w:rPr>
        <w:t>Central Sales Tax</w:t>
      </w:r>
      <w:r w:rsidRPr="0057560B">
        <w:t xml:space="preserve">: CST extra as applicable at the time of supply against C Form. </w:t>
      </w:r>
      <w:proofErr w:type="gramStart"/>
      <w:r w:rsidRPr="0057560B">
        <w:t>Presently @2%.</w:t>
      </w:r>
      <w:proofErr w:type="gramEnd"/>
    </w:p>
    <w:p w:rsidR="0057560B" w:rsidRPr="0057560B" w:rsidRDefault="0057560B" w:rsidP="0057560B">
      <w:pPr>
        <w:jc w:val="both"/>
      </w:pPr>
      <w:r w:rsidRPr="0057560B">
        <w:t xml:space="preserve">                             </w:t>
      </w:r>
    </w:p>
    <w:p w:rsidR="0057560B" w:rsidRPr="0057560B" w:rsidRDefault="0057560B" w:rsidP="0057560B">
      <w:r w:rsidRPr="0057560B">
        <w:t xml:space="preserve">5. </w:t>
      </w:r>
      <w:r w:rsidRPr="0057560B">
        <w:rPr>
          <w:b/>
          <w:bCs/>
        </w:rPr>
        <w:t>DELIVERY SCHEDULE</w:t>
      </w:r>
      <w:r w:rsidRPr="0057560B">
        <w:t xml:space="preserve">: -- To commence within 45 days or earlier from the date of receipt of supply order and to be completed within 45 days </w:t>
      </w:r>
      <w:r w:rsidR="004D7EFA" w:rsidRPr="0057560B">
        <w:t>thereafter.</w:t>
      </w:r>
    </w:p>
    <w:p w:rsidR="0057560B" w:rsidRPr="0057560B" w:rsidRDefault="0057560B" w:rsidP="0057560B">
      <w:pPr>
        <w:rPr>
          <w:bCs/>
          <w:iCs/>
        </w:rPr>
      </w:pPr>
      <w:r w:rsidRPr="0057560B">
        <w:t xml:space="preserve">Delivery schedule shall be reckoned from the 10TH day from the date of order and the date of receipt of materials at our stores shall be treated as the date of delivery. </w:t>
      </w:r>
      <w:r w:rsidRPr="0057560B">
        <w:rPr>
          <w:bCs/>
          <w:iCs/>
        </w:rPr>
        <w:t>Any increase in the rate of taxes &amp; duties beyond delivery period will be to your account.</w:t>
      </w:r>
    </w:p>
    <w:p w:rsidR="0057560B" w:rsidRPr="0057560B" w:rsidRDefault="0057560B" w:rsidP="0057560B">
      <w:pPr>
        <w:rPr>
          <w:color w:val="FF0000"/>
        </w:rPr>
      </w:pPr>
    </w:p>
    <w:p w:rsidR="0057560B" w:rsidRPr="001029E6" w:rsidRDefault="0057560B" w:rsidP="0057560B">
      <w:pPr>
        <w:pStyle w:val="BodyTextIndent3"/>
        <w:ind w:left="0"/>
        <w:rPr>
          <w:sz w:val="22"/>
          <w:szCs w:val="22"/>
        </w:rPr>
      </w:pPr>
      <w:r w:rsidRPr="0057560B">
        <w:rPr>
          <w:sz w:val="24"/>
          <w:szCs w:val="24"/>
        </w:rPr>
        <w:t xml:space="preserve">6. </w:t>
      </w:r>
      <w:r w:rsidRPr="0057560B">
        <w:rPr>
          <w:b/>
          <w:bCs/>
          <w:sz w:val="24"/>
          <w:szCs w:val="24"/>
        </w:rPr>
        <w:t xml:space="preserve"> Security Money: -</w:t>
      </w:r>
      <w:r w:rsidRPr="0057560B">
        <w:rPr>
          <w:sz w:val="24"/>
          <w:szCs w:val="24"/>
        </w:rPr>
        <w:t xml:space="preserve"> </w:t>
      </w:r>
      <w:r w:rsidR="001029E6" w:rsidRPr="007C1BA1">
        <w:rPr>
          <w:sz w:val="22"/>
          <w:szCs w:val="22"/>
        </w:rPr>
        <w:t>Exempted as registered with</w:t>
      </w:r>
      <w:r w:rsidR="001029E6">
        <w:rPr>
          <w:sz w:val="22"/>
          <w:szCs w:val="22"/>
        </w:rPr>
        <w:t xml:space="preserve"> NSIC. Valid NSIC copy to be submitted with each payment bills, otherwise SD shall be obtained as per NIT.</w:t>
      </w:r>
    </w:p>
    <w:p w:rsidR="0057560B" w:rsidRPr="00CE30B7" w:rsidRDefault="0057560B" w:rsidP="0057560B">
      <w:pPr>
        <w:tabs>
          <w:tab w:val="left" w:pos="1092"/>
        </w:tabs>
        <w:jc w:val="both"/>
        <w:rPr>
          <w:sz w:val="22"/>
          <w:szCs w:val="22"/>
        </w:rPr>
      </w:pPr>
      <w:r w:rsidRPr="0057560B">
        <w:t xml:space="preserve">7. </w:t>
      </w:r>
      <w:r w:rsidRPr="0057560B">
        <w:rPr>
          <w:b/>
          <w:bCs/>
        </w:rPr>
        <w:t>Inspection</w:t>
      </w:r>
      <w:r w:rsidRPr="0057560B">
        <w:t xml:space="preserve"> – </w:t>
      </w:r>
      <w:r w:rsidR="00CE30B7" w:rsidRPr="00601E8E">
        <w:rPr>
          <w:sz w:val="22"/>
          <w:szCs w:val="22"/>
        </w:rPr>
        <w:t>Pre-</w:t>
      </w:r>
      <w:proofErr w:type="spellStart"/>
      <w:r w:rsidR="00CE30B7" w:rsidRPr="00601E8E">
        <w:rPr>
          <w:sz w:val="22"/>
          <w:szCs w:val="22"/>
        </w:rPr>
        <w:t>despatch</w:t>
      </w:r>
      <w:proofErr w:type="spellEnd"/>
      <w:r w:rsidR="00CE30B7" w:rsidRPr="00601E8E">
        <w:rPr>
          <w:sz w:val="22"/>
          <w:szCs w:val="22"/>
        </w:rPr>
        <w:t xml:space="preserve"> Inspection shall be carried out by CMPDIL, </w:t>
      </w:r>
      <w:smartTag w:uri="urn:schemas-microsoft-com:office:smarttags" w:element="City">
        <w:smartTag w:uri="urn:schemas-microsoft-com:office:smarttags" w:element="place">
          <w:r w:rsidR="00CE30B7" w:rsidRPr="00601E8E">
            <w:rPr>
              <w:sz w:val="22"/>
              <w:szCs w:val="22"/>
            </w:rPr>
            <w:t>Ranchi</w:t>
          </w:r>
        </w:smartTag>
      </w:smartTag>
      <w:r w:rsidR="00CE30B7" w:rsidRPr="00601E8E">
        <w:rPr>
          <w:sz w:val="22"/>
          <w:szCs w:val="22"/>
        </w:rPr>
        <w:t xml:space="preserve"> at your Works premises. Inspection Fees @1% on FOR destination price and Service Tax @12.36% on inspection charges shall be paid initially by you along with your Inspection Call, which shall be subsequently reimbursed by BCCL along with your supply bills against documentary evidence e.g. money receipt etc. Final inspection shall be carried out at the consignee end after receipt of materials.</w:t>
      </w:r>
    </w:p>
    <w:p w:rsidR="0057560B" w:rsidRPr="0057560B" w:rsidRDefault="0057560B" w:rsidP="0057560B">
      <w:pPr>
        <w:tabs>
          <w:tab w:val="left" w:pos="1092"/>
        </w:tabs>
        <w:jc w:val="both"/>
      </w:pPr>
    </w:p>
    <w:p w:rsidR="0057560B" w:rsidRPr="0057560B" w:rsidRDefault="0057560B" w:rsidP="0057560B">
      <w:pPr>
        <w:tabs>
          <w:tab w:val="left" w:pos="1092"/>
        </w:tabs>
        <w:jc w:val="both"/>
      </w:pPr>
      <w:proofErr w:type="gramStart"/>
      <w:r w:rsidRPr="0057560B">
        <w:t>8.</w:t>
      </w:r>
      <w:r w:rsidRPr="0057560B">
        <w:rPr>
          <w:b/>
          <w:bCs/>
        </w:rPr>
        <w:t>Transit</w:t>
      </w:r>
      <w:proofErr w:type="gramEnd"/>
      <w:r w:rsidRPr="0057560B">
        <w:rPr>
          <w:b/>
          <w:bCs/>
        </w:rPr>
        <w:t xml:space="preserve"> Insurance</w:t>
      </w:r>
      <w:r w:rsidRPr="0057560B">
        <w:t xml:space="preserve"> – Shall be arranged and covered by you for safe arrival of materials to the consignee end at your cost and risk.</w:t>
      </w:r>
    </w:p>
    <w:p w:rsidR="0057560B" w:rsidRPr="0057560B" w:rsidRDefault="0057560B" w:rsidP="0057560B">
      <w:pPr>
        <w:tabs>
          <w:tab w:val="left" w:pos="1092"/>
        </w:tabs>
        <w:jc w:val="both"/>
      </w:pPr>
    </w:p>
    <w:p w:rsidR="0057560B" w:rsidRPr="0057560B" w:rsidRDefault="0057560B" w:rsidP="0057560B">
      <w:pPr>
        <w:tabs>
          <w:tab w:val="left" w:pos="1092"/>
        </w:tabs>
        <w:jc w:val="both"/>
        <w:rPr>
          <w:b/>
        </w:rPr>
      </w:pPr>
      <w:r w:rsidRPr="0057560B">
        <w:t xml:space="preserve">9. </w:t>
      </w:r>
      <w:r w:rsidRPr="0057560B">
        <w:rPr>
          <w:b/>
        </w:rPr>
        <w:t>PENALTY FOR FAILURE TO SUPPLY IN TIME</w:t>
      </w:r>
    </w:p>
    <w:p w:rsidR="0057560B" w:rsidRPr="0057560B" w:rsidRDefault="0057560B" w:rsidP="0057560B">
      <w:pPr>
        <w:pStyle w:val="BodyText2"/>
        <w:ind w:firstLine="540"/>
        <w:jc w:val="both"/>
        <w:rPr>
          <w:sz w:val="24"/>
        </w:rPr>
      </w:pPr>
      <w:r w:rsidRPr="0057560B">
        <w:rPr>
          <w:sz w:val="24"/>
        </w:rPr>
        <w:t>The delivery of stores stipulated in Purchase order shall be deemed to be of the essence of the contract and delivery of the stores must be completed by the date specified. No materials should be supplied beyond the specified delivery period, unless specific approval has been obtained from the purchaser.</w:t>
      </w:r>
    </w:p>
    <w:p w:rsidR="0057560B" w:rsidRPr="0057560B" w:rsidRDefault="0057560B" w:rsidP="0057560B">
      <w:pPr>
        <w:pStyle w:val="BodyText2"/>
        <w:jc w:val="both"/>
        <w:rPr>
          <w:sz w:val="24"/>
        </w:rPr>
      </w:pPr>
    </w:p>
    <w:p w:rsidR="0057560B" w:rsidRPr="0057560B" w:rsidRDefault="0057560B" w:rsidP="0057560B">
      <w:pPr>
        <w:pStyle w:val="BodyText2"/>
        <w:jc w:val="both"/>
        <w:rPr>
          <w:sz w:val="24"/>
        </w:rPr>
      </w:pPr>
      <w:r w:rsidRPr="0057560B">
        <w:rPr>
          <w:sz w:val="24"/>
        </w:rPr>
        <w:t>In the event of failure to deliver the stores within the stipulated date/ period in accordance with the samples and/or specification mentioned is the supply order, and in the event of breach of any terms and conditions mentioned in the supply order. Bharat Coking Coal Limited reserves the right:</w:t>
      </w:r>
    </w:p>
    <w:p w:rsidR="0057560B" w:rsidRPr="0057560B" w:rsidRDefault="0057560B" w:rsidP="0057560B">
      <w:pPr>
        <w:pStyle w:val="BodyText2"/>
        <w:jc w:val="both"/>
        <w:rPr>
          <w:bCs/>
          <w:sz w:val="24"/>
        </w:rPr>
      </w:pPr>
      <w:r w:rsidRPr="0057560B">
        <w:rPr>
          <w:sz w:val="24"/>
        </w:rPr>
        <w:t>a)</w:t>
      </w:r>
      <w:r w:rsidRPr="0057560B">
        <w:rPr>
          <w:bCs/>
          <w:sz w:val="24"/>
        </w:rPr>
        <w:t xml:space="preserve"> To recover from successful </w:t>
      </w:r>
      <w:proofErr w:type="spellStart"/>
      <w:r w:rsidRPr="0057560B">
        <w:rPr>
          <w:bCs/>
          <w:sz w:val="24"/>
        </w:rPr>
        <w:t>tenderer</w:t>
      </w:r>
      <w:proofErr w:type="spellEnd"/>
      <w:r w:rsidRPr="0057560B">
        <w:rPr>
          <w:bCs/>
          <w:sz w:val="24"/>
        </w:rPr>
        <w:t xml:space="preserve">, as agreed liquidated damages, a sum not less than 0.5% (half percentage) of the price of the stores which successful </w:t>
      </w:r>
      <w:proofErr w:type="spellStart"/>
      <w:r w:rsidRPr="0057560B">
        <w:rPr>
          <w:bCs/>
          <w:sz w:val="24"/>
        </w:rPr>
        <w:t>tenderer</w:t>
      </w:r>
      <w:proofErr w:type="spellEnd"/>
      <w:r w:rsidRPr="0057560B">
        <w:rPr>
          <w:bCs/>
          <w:sz w:val="24"/>
        </w:rPr>
        <w:t xml:space="preserve"> has not been able to supply (for this purpose part of a unit supplied will not be considered) as aforesaid for each week or part of a week during which the delivery of such stores may be in arrears limited to 10%. Where felt necessary the limit of 10% can be increased to 15% at the discretion of Head of the Materials Management Division.</w:t>
      </w:r>
    </w:p>
    <w:p w:rsidR="0057560B" w:rsidRPr="0057560B" w:rsidRDefault="0057560B" w:rsidP="0057560B">
      <w:pPr>
        <w:pStyle w:val="BodyText2"/>
        <w:rPr>
          <w:b/>
          <w:sz w:val="24"/>
        </w:rPr>
      </w:pPr>
      <w:r w:rsidRPr="0057560B">
        <w:rPr>
          <w:bCs/>
          <w:sz w:val="24"/>
        </w:rPr>
        <w:t xml:space="preserve">b) To purchase elsewhere, after due notice to the successful </w:t>
      </w:r>
      <w:proofErr w:type="spellStart"/>
      <w:r w:rsidRPr="0057560B">
        <w:rPr>
          <w:bCs/>
          <w:sz w:val="24"/>
        </w:rPr>
        <w:t>tenderer</w:t>
      </w:r>
      <w:proofErr w:type="spellEnd"/>
      <w:r w:rsidRPr="0057560B">
        <w:rPr>
          <w:bCs/>
          <w:sz w:val="24"/>
        </w:rPr>
        <w:t xml:space="preserve"> on the account and at the risk of the defaulting supplier the stores not supplied or others of a similar description without canceling the supply order in respect of consignment not yet due for supply or</w:t>
      </w:r>
    </w:p>
    <w:p w:rsidR="0057560B" w:rsidRDefault="0057560B" w:rsidP="0057560B">
      <w:pPr>
        <w:jc w:val="both"/>
      </w:pPr>
      <w:r w:rsidRPr="0057560B">
        <w:t>c) To cancel the supply order or a portion thereof, and if so desired to purchase the store at the risk and cost of the defaulting supplier and also</w:t>
      </w:r>
    </w:p>
    <w:p w:rsidR="00CE30B7" w:rsidRDefault="00CE30B7" w:rsidP="0057560B">
      <w:pPr>
        <w:jc w:val="both"/>
      </w:pPr>
    </w:p>
    <w:p w:rsidR="00CE30B7" w:rsidRDefault="00CE30B7" w:rsidP="0057560B">
      <w:pPr>
        <w:jc w:val="both"/>
      </w:pPr>
    </w:p>
    <w:p w:rsidR="00CE30B7" w:rsidRDefault="00CE30B7" w:rsidP="0057560B">
      <w:pPr>
        <w:jc w:val="both"/>
      </w:pPr>
    </w:p>
    <w:p w:rsidR="00CE30B7" w:rsidRDefault="00CE30B7" w:rsidP="0057560B">
      <w:pPr>
        <w:jc w:val="both"/>
      </w:pPr>
    </w:p>
    <w:p w:rsidR="00CE30B7" w:rsidRDefault="00CE30B7" w:rsidP="0057560B">
      <w:pPr>
        <w:jc w:val="both"/>
      </w:pPr>
    </w:p>
    <w:p w:rsidR="00CE30B7" w:rsidRPr="00CE30B7" w:rsidRDefault="00CE30B7" w:rsidP="00CE30B7">
      <w:pPr>
        <w:jc w:val="center"/>
        <w:rPr>
          <w:b/>
        </w:rPr>
      </w:pPr>
      <w:r w:rsidRPr="00CE30B7">
        <w:rPr>
          <w:b/>
        </w:rPr>
        <w:t>-3-</w:t>
      </w:r>
    </w:p>
    <w:p w:rsidR="00CE30B7" w:rsidRPr="0057560B" w:rsidRDefault="00CE30B7" w:rsidP="0057560B">
      <w:pPr>
        <w:jc w:val="both"/>
      </w:pPr>
    </w:p>
    <w:p w:rsidR="0057560B" w:rsidRPr="0057560B" w:rsidRDefault="0057560B" w:rsidP="0057560B">
      <w:pPr>
        <w:pStyle w:val="BodyText"/>
        <w:rPr>
          <w:szCs w:val="24"/>
        </w:rPr>
      </w:pPr>
      <w:r w:rsidRPr="0057560B">
        <w:rPr>
          <w:szCs w:val="24"/>
        </w:rPr>
        <w:t>d) To extend the period of delivery with or without penalty as may be considered fit and proper. The penalty, if imposed shall not be more than the agreed liquidated damages referred to in clause (a) above.</w:t>
      </w:r>
    </w:p>
    <w:p w:rsidR="0057560B" w:rsidRPr="0057560B" w:rsidRDefault="0057560B" w:rsidP="0057560B">
      <w:pPr>
        <w:jc w:val="both"/>
      </w:pPr>
      <w:r w:rsidRPr="0057560B">
        <w:t xml:space="preserve">e) To </w:t>
      </w:r>
      <w:proofErr w:type="spellStart"/>
      <w:r w:rsidRPr="0057560B">
        <w:t>encash</w:t>
      </w:r>
      <w:proofErr w:type="spellEnd"/>
      <w:r w:rsidRPr="0057560B">
        <w:t xml:space="preserve"> any Bank guarantee which is available for recovery of the penalty or</w:t>
      </w:r>
    </w:p>
    <w:p w:rsidR="0057560B" w:rsidRPr="0057560B" w:rsidRDefault="0057560B" w:rsidP="0057560B">
      <w:pPr>
        <w:jc w:val="both"/>
      </w:pPr>
      <w:r w:rsidRPr="0057560B">
        <w:t xml:space="preserve">f) To forfeit the security deposit full or in part. </w:t>
      </w:r>
    </w:p>
    <w:p w:rsidR="0057560B" w:rsidRPr="0057560B" w:rsidRDefault="0057560B" w:rsidP="0057560B">
      <w:pPr>
        <w:jc w:val="both"/>
      </w:pPr>
      <w:r w:rsidRPr="0057560B">
        <w:t xml:space="preserve">g) Whenever under the contract a sum of money is recoverable from and payable by the supplier, BCCL shall be entitled to recover such sum by appropriating, in part or whole by deducting any sum or which at any time thereafter may be due to the successful </w:t>
      </w:r>
      <w:proofErr w:type="spellStart"/>
      <w:r w:rsidRPr="0057560B">
        <w:t>tenderer</w:t>
      </w:r>
      <w:proofErr w:type="spellEnd"/>
      <w:r w:rsidRPr="0057560B">
        <w:t xml:space="preserve"> in this or any other contract with Bharat Coking Coal Ltd. or any subsidiary of Coal India Ltd. Should this sum be not sufficient to cover the full amount recoverable, the successful </w:t>
      </w:r>
      <w:proofErr w:type="spellStart"/>
      <w:r w:rsidRPr="0057560B">
        <w:t>tenderer</w:t>
      </w:r>
      <w:proofErr w:type="spellEnd"/>
      <w:r w:rsidRPr="0057560B">
        <w:t xml:space="preserve"> shall pay   BCCL on demand the remaining amount. The supplier shall not be entitled to any gain under this clause.</w:t>
      </w:r>
    </w:p>
    <w:p w:rsidR="0057560B" w:rsidRPr="0057560B" w:rsidRDefault="0057560B" w:rsidP="0057560B">
      <w:pPr>
        <w:pStyle w:val="CommentText"/>
        <w:jc w:val="both"/>
        <w:rPr>
          <w:b w:val="0"/>
          <w:sz w:val="24"/>
          <w:szCs w:val="24"/>
        </w:rPr>
      </w:pPr>
      <w:r w:rsidRPr="0057560B">
        <w:rPr>
          <w:b w:val="0"/>
          <w:sz w:val="24"/>
          <w:szCs w:val="24"/>
        </w:rPr>
        <w:t xml:space="preserve">10. </w:t>
      </w:r>
      <w:r w:rsidRPr="0057560B">
        <w:rPr>
          <w:bCs/>
          <w:sz w:val="24"/>
          <w:szCs w:val="24"/>
        </w:rPr>
        <w:t>PRICE FALL CLAUSE</w:t>
      </w:r>
      <w:r w:rsidRPr="0057560B">
        <w:rPr>
          <w:b w:val="0"/>
          <w:sz w:val="24"/>
          <w:szCs w:val="24"/>
        </w:rPr>
        <w:t>.</w:t>
      </w:r>
    </w:p>
    <w:p w:rsidR="0057560B" w:rsidRPr="0057560B" w:rsidRDefault="0057560B" w:rsidP="0057560B">
      <w:pPr>
        <w:ind w:hanging="1161"/>
        <w:jc w:val="both"/>
      </w:pPr>
      <w:r w:rsidRPr="0057560B">
        <w:t xml:space="preserve">                    </w:t>
      </w:r>
      <w:proofErr w:type="spellStart"/>
      <w:r w:rsidRPr="0057560B">
        <w:t>i</w:t>
      </w:r>
      <w:proofErr w:type="spellEnd"/>
      <w:r w:rsidRPr="0057560B">
        <w:t>) The prices charged for the stores supplied under the contract by the supplier shall in no event exceed the lowest price at which the supplier offer to sell the stores of identical description to any other organization from date of offer till completion of supply under the contract.</w:t>
      </w:r>
    </w:p>
    <w:p w:rsidR="0057560B" w:rsidRPr="0057560B" w:rsidRDefault="0057560B" w:rsidP="0057560B">
      <w:pPr>
        <w:ind w:hanging="1161"/>
        <w:jc w:val="both"/>
      </w:pPr>
      <w:r w:rsidRPr="0057560B">
        <w:t xml:space="preserve">                  ii) If at any time during the </w:t>
      </w:r>
      <w:proofErr w:type="spellStart"/>
      <w:r w:rsidRPr="0057560B">
        <w:t>said</w:t>
      </w:r>
      <w:proofErr w:type="spellEnd"/>
      <w:r w:rsidRPr="0057560B">
        <w:t xml:space="preserve"> period the supplier offers lower sale price of such stores to any other organization at a price lower than the price chargeable under this contract, the supplier shall forthwith notify such reduction or sale to the consignee</w:t>
      </w:r>
      <w:r w:rsidR="004D7EFA">
        <w:t xml:space="preserve"> concerned under intimation to </w:t>
      </w:r>
      <w:r w:rsidRPr="0057560B">
        <w:t xml:space="preserve">GM (MM), Bharat Coking Coal Limited, Commercial Block, Level –III, </w:t>
      </w:r>
      <w:proofErr w:type="spellStart"/>
      <w:r w:rsidRPr="0057560B">
        <w:t>Koyla</w:t>
      </w:r>
      <w:proofErr w:type="spellEnd"/>
      <w:r w:rsidRPr="0057560B">
        <w:t xml:space="preserve"> </w:t>
      </w:r>
      <w:proofErr w:type="spellStart"/>
      <w:r w:rsidRPr="0057560B">
        <w:t>Bhavan</w:t>
      </w:r>
      <w:proofErr w:type="spellEnd"/>
      <w:r w:rsidRPr="0057560B">
        <w:t xml:space="preserve">, </w:t>
      </w:r>
      <w:proofErr w:type="spellStart"/>
      <w:r w:rsidRPr="0057560B">
        <w:t>Koyla</w:t>
      </w:r>
      <w:proofErr w:type="spellEnd"/>
      <w:r w:rsidRPr="0057560B">
        <w:t xml:space="preserve"> Nagar, </w:t>
      </w:r>
      <w:proofErr w:type="spellStart"/>
      <w:r w:rsidRPr="0057560B">
        <w:t>Dhanbad</w:t>
      </w:r>
      <w:proofErr w:type="spellEnd"/>
      <w:r w:rsidRPr="0057560B">
        <w:t xml:space="preserve"> and the price payable under the contract for the stores supplied after the date of coming into force of such reduction or sale, shall stand correspondingly reduced. The above stipulated will not, however apply to exports by the supplier.</w:t>
      </w:r>
    </w:p>
    <w:p w:rsidR="0057560B" w:rsidRPr="0057560B" w:rsidRDefault="0057560B" w:rsidP="0057560B">
      <w:pPr>
        <w:tabs>
          <w:tab w:val="left" w:pos="1092"/>
        </w:tabs>
        <w:jc w:val="both"/>
      </w:pPr>
    </w:p>
    <w:p w:rsidR="0057560B" w:rsidRPr="0057560B" w:rsidRDefault="0057560B" w:rsidP="0057560B">
      <w:pPr>
        <w:tabs>
          <w:tab w:val="left" w:pos="1092"/>
        </w:tabs>
        <w:jc w:val="both"/>
        <w:rPr>
          <w:bCs/>
        </w:rPr>
      </w:pPr>
      <w:r w:rsidRPr="0057560B">
        <w:t xml:space="preserve">11 </w:t>
      </w:r>
      <w:r w:rsidRPr="0057560B">
        <w:rPr>
          <w:b/>
          <w:bCs/>
        </w:rPr>
        <w:t>Submission of Bills</w:t>
      </w:r>
      <w:r w:rsidRPr="0057560B">
        <w:t>-</w:t>
      </w:r>
      <w:r w:rsidRPr="0057560B">
        <w:rPr>
          <w:bCs/>
        </w:rPr>
        <w:t xml:space="preserve"> 100% value of bill duly stamped, signed &amp; pre-receipted in quadruplicate as per terms of the order should be submitted </w:t>
      </w:r>
      <w:proofErr w:type="gramStart"/>
      <w:r w:rsidRPr="0057560B">
        <w:rPr>
          <w:bCs/>
        </w:rPr>
        <w:t>initially  to</w:t>
      </w:r>
      <w:proofErr w:type="gramEnd"/>
      <w:r w:rsidRPr="0057560B">
        <w:rPr>
          <w:bCs/>
        </w:rPr>
        <w:t xml:space="preserve"> the consignee, which will be subsequently forwarded by the consignee to the Paying Authority for payment. </w:t>
      </w:r>
    </w:p>
    <w:p w:rsidR="0057560B" w:rsidRPr="0057560B" w:rsidRDefault="0057560B" w:rsidP="0057560B">
      <w:pPr>
        <w:rPr>
          <w:b/>
          <w:u w:val="single"/>
        </w:rPr>
      </w:pPr>
      <w:r w:rsidRPr="0057560B">
        <w:rPr>
          <w:bCs/>
        </w:rPr>
        <w:t xml:space="preserve">Bill should be submitted </w:t>
      </w:r>
      <w:r w:rsidRPr="0057560B">
        <w:t xml:space="preserve">along with delivery </w:t>
      </w:r>
      <w:proofErr w:type="spellStart"/>
      <w:r w:rsidRPr="0057560B">
        <w:t>challan</w:t>
      </w:r>
      <w:proofErr w:type="spellEnd"/>
      <w:r w:rsidRPr="0057560B">
        <w:t xml:space="preserve"> in original, Consignee note (if any), Guarantee/ Warranty certificate, Copy of valid NSIC certificate, </w:t>
      </w:r>
      <w:r w:rsidRPr="0057560B">
        <w:rPr>
          <w:bCs/>
        </w:rPr>
        <w:t xml:space="preserve">documentary evidence of Excise duty payment , Price Certificate, Copy of Inspection Note of CMPDIL </w:t>
      </w:r>
      <w:r w:rsidRPr="0057560B">
        <w:t>and other relevant documents, as per order should be raised and submitted to the Consignee for  payment through Paying Authority.</w:t>
      </w:r>
    </w:p>
    <w:p w:rsidR="0057560B" w:rsidRPr="0057560B" w:rsidRDefault="0057560B" w:rsidP="0057560B">
      <w:pPr>
        <w:tabs>
          <w:tab w:val="left" w:pos="1092"/>
        </w:tabs>
        <w:jc w:val="both"/>
      </w:pPr>
      <w:r w:rsidRPr="0057560B">
        <w:rPr>
          <w:b/>
          <w:u w:val="single"/>
        </w:rPr>
        <w:t>NB</w:t>
      </w:r>
      <w:r w:rsidRPr="0057560B">
        <w:t>: all documents to be submitted shall be authenticated.</w:t>
      </w:r>
    </w:p>
    <w:p w:rsidR="0057560B" w:rsidRPr="0057560B" w:rsidRDefault="0057560B" w:rsidP="0057560B">
      <w:pPr>
        <w:tabs>
          <w:tab w:val="left" w:pos="1092"/>
        </w:tabs>
        <w:jc w:val="both"/>
      </w:pPr>
    </w:p>
    <w:p w:rsidR="00CE30B7" w:rsidRDefault="00CE30B7" w:rsidP="00CE30B7">
      <w:pPr>
        <w:tabs>
          <w:tab w:val="left" w:pos="1092"/>
        </w:tabs>
        <w:rPr>
          <w:bCs/>
          <w:sz w:val="22"/>
          <w:szCs w:val="22"/>
        </w:rPr>
      </w:pPr>
      <w:r w:rsidRPr="00CE30B7">
        <w:rPr>
          <w:sz w:val="22"/>
          <w:szCs w:val="22"/>
        </w:rPr>
        <w:t xml:space="preserve">12 </w:t>
      </w:r>
      <w:r w:rsidRPr="00CE30B7">
        <w:rPr>
          <w:b/>
          <w:bCs/>
          <w:sz w:val="22"/>
          <w:szCs w:val="22"/>
        </w:rPr>
        <w:t>Submission of Bills</w:t>
      </w:r>
      <w:r w:rsidRPr="00CE30B7">
        <w:rPr>
          <w:sz w:val="22"/>
          <w:szCs w:val="22"/>
        </w:rPr>
        <w:t>-</w:t>
      </w:r>
      <w:r w:rsidRPr="00CE30B7">
        <w:rPr>
          <w:bCs/>
          <w:sz w:val="22"/>
          <w:szCs w:val="22"/>
        </w:rPr>
        <w:t xml:space="preserve"> 100% value of bill duly stamped, signed &amp; pre-receipted in quadruplicate as per terms of the order should be submitted for payment to the paying authority through consignee. </w:t>
      </w:r>
    </w:p>
    <w:p w:rsidR="00CE30B7" w:rsidRPr="00CE30B7" w:rsidRDefault="00CE30B7" w:rsidP="00CE30B7">
      <w:pPr>
        <w:tabs>
          <w:tab w:val="left" w:pos="1092"/>
        </w:tabs>
        <w:rPr>
          <w:bCs/>
          <w:sz w:val="22"/>
          <w:szCs w:val="22"/>
        </w:rPr>
      </w:pPr>
    </w:p>
    <w:p w:rsidR="00CE30B7" w:rsidRPr="00CE30B7" w:rsidRDefault="00CE30B7" w:rsidP="00CE30B7">
      <w:pPr>
        <w:rPr>
          <w:b/>
          <w:sz w:val="22"/>
          <w:szCs w:val="22"/>
          <w:u w:val="single"/>
        </w:rPr>
      </w:pPr>
      <w:r w:rsidRPr="00CE30B7">
        <w:rPr>
          <w:bCs/>
          <w:sz w:val="22"/>
          <w:szCs w:val="22"/>
        </w:rPr>
        <w:t xml:space="preserve">Bill should be submitted </w:t>
      </w:r>
      <w:r w:rsidRPr="00CE30B7">
        <w:rPr>
          <w:sz w:val="22"/>
          <w:szCs w:val="22"/>
        </w:rPr>
        <w:t xml:space="preserve">along with delivery </w:t>
      </w:r>
      <w:proofErr w:type="spellStart"/>
      <w:r w:rsidRPr="00CE30B7">
        <w:rPr>
          <w:sz w:val="22"/>
          <w:szCs w:val="22"/>
        </w:rPr>
        <w:t>challan</w:t>
      </w:r>
      <w:proofErr w:type="spellEnd"/>
      <w:r w:rsidRPr="00CE30B7">
        <w:rPr>
          <w:sz w:val="22"/>
          <w:szCs w:val="22"/>
        </w:rPr>
        <w:t xml:space="preserve"> in original, Consignee note (if any), Guarantee/ Warranty certificate, Copy of valid NSIC certificate </w:t>
      </w:r>
      <w:proofErr w:type="spellStart"/>
      <w:r w:rsidRPr="00CE30B7">
        <w:rPr>
          <w:sz w:val="22"/>
          <w:szCs w:val="22"/>
        </w:rPr>
        <w:t>Cenvatable</w:t>
      </w:r>
      <w:proofErr w:type="spellEnd"/>
      <w:r w:rsidRPr="00CE30B7">
        <w:rPr>
          <w:sz w:val="22"/>
          <w:szCs w:val="22"/>
        </w:rPr>
        <w:t xml:space="preserve"> Invoice for </w:t>
      </w:r>
      <w:r w:rsidRPr="00CE30B7">
        <w:rPr>
          <w:bCs/>
          <w:sz w:val="22"/>
          <w:szCs w:val="22"/>
        </w:rPr>
        <w:t xml:space="preserve"> Excise duty payment , Price Certificate, Copy of Inspection Note of CMPDIL </w:t>
      </w:r>
      <w:r w:rsidRPr="00CE30B7">
        <w:rPr>
          <w:sz w:val="22"/>
          <w:szCs w:val="22"/>
        </w:rPr>
        <w:t>and other relevant documents, as per order should be raised and submitted to the Consignee for  payment through Paying Authority.</w:t>
      </w:r>
    </w:p>
    <w:p w:rsidR="00CE30B7" w:rsidRPr="00CE30B7" w:rsidRDefault="00CE30B7" w:rsidP="00CE30B7">
      <w:pPr>
        <w:tabs>
          <w:tab w:val="left" w:pos="1092"/>
        </w:tabs>
        <w:jc w:val="both"/>
        <w:rPr>
          <w:sz w:val="22"/>
          <w:szCs w:val="22"/>
        </w:rPr>
      </w:pPr>
      <w:r w:rsidRPr="00CE30B7">
        <w:rPr>
          <w:b/>
          <w:sz w:val="22"/>
          <w:szCs w:val="22"/>
          <w:u w:val="single"/>
        </w:rPr>
        <w:t>NB</w:t>
      </w:r>
      <w:r w:rsidRPr="00CE30B7">
        <w:rPr>
          <w:sz w:val="22"/>
          <w:szCs w:val="22"/>
        </w:rPr>
        <w:t>: All documents to be submitted shall be authenticated.</w:t>
      </w:r>
    </w:p>
    <w:p w:rsidR="00CE30B7" w:rsidRPr="009B196F" w:rsidRDefault="00CE30B7" w:rsidP="00CE30B7">
      <w:pPr>
        <w:tabs>
          <w:tab w:val="left" w:pos="1092"/>
        </w:tabs>
        <w:jc w:val="both"/>
        <w:rPr>
          <w:sz w:val="22"/>
          <w:szCs w:val="22"/>
        </w:rPr>
      </w:pPr>
    </w:p>
    <w:p w:rsidR="0057560B" w:rsidRPr="0057560B" w:rsidRDefault="0057560B" w:rsidP="0057560B">
      <w:pPr>
        <w:tabs>
          <w:tab w:val="left" w:pos="1092"/>
        </w:tabs>
        <w:jc w:val="both"/>
      </w:pPr>
    </w:p>
    <w:p w:rsidR="0057560B" w:rsidRPr="0057560B" w:rsidRDefault="0057560B" w:rsidP="0057560B">
      <w:pPr>
        <w:tabs>
          <w:tab w:val="left" w:pos="1092"/>
        </w:tabs>
        <w:jc w:val="both"/>
      </w:pPr>
    </w:p>
    <w:p w:rsidR="0057560B" w:rsidRDefault="0057560B" w:rsidP="0057560B">
      <w:pPr>
        <w:tabs>
          <w:tab w:val="left" w:pos="1092"/>
        </w:tabs>
        <w:jc w:val="both"/>
      </w:pPr>
    </w:p>
    <w:p w:rsidR="00CE30B7" w:rsidRDefault="00CE30B7" w:rsidP="0057560B">
      <w:pPr>
        <w:tabs>
          <w:tab w:val="left" w:pos="1092"/>
        </w:tabs>
        <w:jc w:val="both"/>
      </w:pPr>
    </w:p>
    <w:p w:rsidR="00CE30B7" w:rsidRDefault="00CE30B7" w:rsidP="0057560B">
      <w:pPr>
        <w:tabs>
          <w:tab w:val="left" w:pos="1092"/>
        </w:tabs>
        <w:jc w:val="both"/>
      </w:pPr>
    </w:p>
    <w:p w:rsidR="00CE30B7" w:rsidRDefault="00CE30B7" w:rsidP="0057560B">
      <w:pPr>
        <w:tabs>
          <w:tab w:val="left" w:pos="1092"/>
        </w:tabs>
        <w:jc w:val="both"/>
      </w:pPr>
    </w:p>
    <w:p w:rsidR="00CE30B7" w:rsidRDefault="00CE30B7" w:rsidP="0057560B">
      <w:pPr>
        <w:tabs>
          <w:tab w:val="left" w:pos="1092"/>
        </w:tabs>
        <w:jc w:val="both"/>
      </w:pPr>
    </w:p>
    <w:p w:rsidR="00CE30B7" w:rsidRDefault="00CE30B7" w:rsidP="0057560B">
      <w:pPr>
        <w:tabs>
          <w:tab w:val="left" w:pos="1092"/>
        </w:tabs>
        <w:jc w:val="both"/>
      </w:pPr>
    </w:p>
    <w:p w:rsidR="00CE30B7" w:rsidRPr="0057560B" w:rsidRDefault="00CE30B7" w:rsidP="0057560B">
      <w:pPr>
        <w:tabs>
          <w:tab w:val="left" w:pos="1092"/>
        </w:tabs>
        <w:jc w:val="both"/>
      </w:pPr>
    </w:p>
    <w:p w:rsidR="0057560B" w:rsidRPr="0057560B" w:rsidRDefault="0057560B" w:rsidP="0057560B">
      <w:pPr>
        <w:tabs>
          <w:tab w:val="left" w:pos="1092"/>
        </w:tabs>
        <w:jc w:val="center"/>
        <w:rPr>
          <w:b/>
        </w:rPr>
      </w:pPr>
      <w:r w:rsidRPr="0057560B">
        <w:rPr>
          <w:b/>
        </w:rPr>
        <w:t>-4-</w:t>
      </w:r>
    </w:p>
    <w:p w:rsidR="0057560B" w:rsidRPr="0057560B" w:rsidRDefault="0057560B" w:rsidP="0057560B">
      <w:pPr>
        <w:tabs>
          <w:tab w:val="left" w:pos="1092"/>
        </w:tabs>
        <w:jc w:val="center"/>
        <w:rPr>
          <w:b/>
        </w:rPr>
      </w:pPr>
    </w:p>
    <w:p w:rsidR="0057560B" w:rsidRPr="0057560B" w:rsidRDefault="0057560B" w:rsidP="0057560B">
      <w:pPr>
        <w:tabs>
          <w:tab w:val="left" w:pos="1092"/>
        </w:tabs>
        <w:jc w:val="both"/>
      </w:pPr>
      <w:r w:rsidRPr="0057560B">
        <w:t xml:space="preserve">12. </w:t>
      </w:r>
      <w:r w:rsidRPr="0057560B">
        <w:rPr>
          <w:b/>
          <w:bCs/>
        </w:rPr>
        <w:t>Guarantee /Warranty</w:t>
      </w:r>
      <w:r w:rsidRPr="0057560B">
        <w:t xml:space="preserve">– Materials supplied should be guaranteed for a period of 12 months from the date of commissioning or 18 months from the date of receipt and acceptance of material at consignee end against any manufacturing defects / workmanship / inferior quality. Any defect observed on this account shall be attended within 07 days from the date of receipt of report and replace the materials within 30 days free of cost. </w:t>
      </w:r>
    </w:p>
    <w:p w:rsidR="0057560B" w:rsidRPr="0057560B" w:rsidRDefault="0057560B" w:rsidP="0057560B">
      <w:pPr>
        <w:tabs>
          <w:tab w:val="left" w:pos="1092"/>
        </w:tabs>
        <w:jc w:val="center"/>
        <w:rPr>
          <w:b/>
        </w:rPr>
      </w:pPr>
    </w:p>
    <w:p w:rsidR="0057560B" w:rsidRPr="0057560B" w:rsidRDefault="0057560B" w:rsidP="0057560B">
      <w:pPr>
        <w:tabs>
          <w:tab w:val="left" w:pos="1092"/>
        </w:tabs>
        <w:rPr>
          <w:bCs/>
        </w:rPr>
      </w:pPr>
      <w:r w:rsidRPr="0057560B">
        <w:t>13.</w:t>
      </w:r>
      <w:r w:rsidRPr="0057560B">
        <w:rPr>
          <w:bCs/>
        </w:rPr>
        <w:t xml:space="preserve"> </w:t>
      </w:r>
      <w:r w:rsidRPr="0057560B">
        <w:rPr>
          <w:b/>
          <w:bCs/>
        </w:rPr>
        <w:t>PRICE CERTIFICATE</w:t>
      </w:r>
      <w:r w:rsidRPr="0057560B">
        <w:rPr>
          <w:bCs/>
        </w:rPr>
        <w:t xml:space="preserve">: You should submit a certificate along with bill as stated below </w:t>
      </w:r>
    </w:p>
    <w:p w:rsidR="0057560B" w:rsidRPr="0057560B" w:rsidRDefault="0057560B" w:rsidP="0057560B">
      <w:pPr>
        <w:tabs>
          <w:tab w:val="left" w:pos="1092"/>
        </w:tabs>
        <w:jc w:val="both"/>
        <w:rPr>
          <w:bCs/>
        </w:rPr>
      </w:pPr>
      <w:r w:rsidRPr="0057560B">
        <w:rPr>
          <w:bCs/>
        </w:rPr>
        <w:t xml:space="preserve"> “The rates of the stores under this contract are the lowest at which we are selling to any other customer/Govt. </w:t>
      </w:r>
      <w:proofErr w:type="spellStart"/>
      <w:r w:rsidRPr="0057560B">
        <w:rPr>
          <w:bCs/>
        </w:rPr>
        <w:t>Deptt</w:t>
      </w:r>
      <w:proofErr w:type="spellEnd"/>
      <w:r w:rsidRPr="0057560B">
        <w:rPr>
          <w:bCs/>
        </w:rPr>
        <w:t xml:space="preserve">. / Subsidiaries of CIL/ Other PSUs. If the materials are sold at any lower rate than that mentioned in this contract to any other </w:t>
      </w:r>
      <w:proofErr w:type="gramStart"/>
      <w:r w:rsidRPr="0057560B">
        <w:rPr>
          <w:bCs/>
        </w:rPr>
        <w:t>agency ,</w:t>
      </w:r>
      <w:proofErr w:type="gramEnd"/>
      <w:r w:rsidRPr="0057560B">
        <w:rPr>
          <w:bCs/>
        </w:rPr>
        <w:t xml:space="preserve"> the same will automatically be applied to this contract from that date” </w:t>
      </w:r>
    </w:p>
    <w:p w:rsidR="0057560B" w:rsidRPr="0057560B" w:rsidRDefault="0057560B" w:rsidP="0057560B">
      <w:pPr>
        <w:tabs>
          <w:tab w:val="left" w:pos="1092"/>
        </w:tabs>
        <w:jc w:val="center"/>
        <w:rPr>
          <w:b/>
        </w:rPr>
      </w:pPr>
    </w:p>
    <w:p w:rsidR="0057560B" w:rsidRPr="0057560B" w:rsidRDefault="0057560B" w:rsidP="0057560B">
      <w:pPr>
        <w:tabs>
          <w:tab w:val="left" w:pos="1092"/>
        </w:tabs>
        <w:jc w:val="both"/>
      </w:pPr>
      <w:r w:rsidRPr="0057560B">
        <w:t xml:space="preserve">14 </w:t>
      </w:r>
      <w:r w:rsidRPr="0057560B">
        <w:rPr>
          <w:b/>
          <w:bCs/>
        </w:rPr>
        <w:t>Packing</w:t>
      </w:r>
      <w:r w:rsidRPr="0057560B">
        <w:t xml:space="preserve"> – </w:t>
      </w:r>
      <w:r w:rsidRPr="0057560B">
        <w:rPr>
          <w:sz w:val="22"/>
          <w:szCs w:val="22"/>
        </w:rPr>
        <w:t>Consignment shall be supplied in suitable standard proper packing as per NIT</w:t>
      </w:r>
      <w:r w:rsidRPr="0057560B">
        <w:t xml:space="preserve">. </w:t>
      </w:r>
    </w:p>
    <w:p w:rsidR="0057560B" w:rsidRPr="0057560B" w:rsidRDefault="0057560B" w:rsidP="0057560B">
      <w:pPr>
        <w:tabs>
          <w:tab w:val="left" w:pos="1092"/>
        </w:tabs>
        <w:jc w:val="both"/>
      </w:pPr>
      <w:r w:rsidRPr="0057560B">
        <w:t xml:space="preserve">15 </w:t>
      </w:r>
      <w:r w:rsidRPr="0057560B">
        <w:rPr>
          <w:b/>
          <w:bCs/>
        </w:rPr>
        <w:t>Force Majeure Clauses –</w:t>
      </w:r>
      <w:r w:rsidRPr="0057560B">
        <w:t xml:space="preserve"> </w:t>
      </w:r>
    </w:p>
    <w:p w:rsidR="0057560B" w:rsidRPr="0057560B" w:rsidRDefault="0057560B" w:rsidP="0057560B">
      <w:pPr>
        <w:pStyle w:val="Default"/>
        <w:jc w:val="both"/>
      </w:pPr>
      <w:r w:rsidRPr="0057560B">
        <w:t>If the execution of the Contract / Supply Order is delayed beyond the period stipulated in the Contract / Supply Order as a result of hostilities, declaration of embargo or blockade or flood, acts of nature or any other contingency beyond the supplier’s control due to act of God, then BCCL may allow such additional time by extending the delivery period as is considered justified by the circumstances of the case and its decision shall be final. In case additional time is granted by BCCL for execution of the Contract/ Supply Order, the Contract/Supply Order shall be read and understood as if it had contained from its inception the delivery date as extended.</w:t>
      </w:r>
    </w:p>
    <w:p w:rsidR="0057560B" w:rsidRPr="0057560B" w:rsidRDefault="0057560B" w:rsidP="0057560B">
      <w:pPr>
        <w:pStyle w:val="Default"/>
        <w:jc w:val="both"/>
      </w:pPr>
      <w:r w:rsidRPr="0057560B">
        <w:t xml:space="preserve">a) The successful bidder will advise, in the event of his having to resort to this clause, by a registered letter, duly certified by the local chamber of commerce, or statutory authorities, the beginning and end of the causes of the delay, within 15 days of the occurrence and cession of such force majeure conditions. In the event of delay lasting out of force majeure, BCCL will reserve the right to cancel the contract, and provisions governing termination of contract as stated in the bid documents will apply. </w:t>
      </w:r>
    </w:p>
    <w:p w:rsidR="0057560B" w:rsidRPr="0057560B" w:rsidRDefault="0057560B" w:rsidP="0057560B">
      <w:pPr>
        <w:pStyle w:val="Default"/>
        <w:jc w:val="both"/>
      </w:pPr>
      <w:r w:rsidRPr="0057560B">
        <w:t xml:space="preserve">b) For delay arising out of Force majeure, the bidder will not claim the extension in completion date for a period exceeding the period of delay attributable to the causes of force majeure and neither BCCL nor the bidder shall be liable to pay extra cost provided it is mutually established that the force majeure conditions did actually exist. </w:t>
      </w:r>
    </w:p>
    <w:p w:rsidR="0057560B" w:rsidRPr="0057560B" w:rsidRDefault="0057560B" w:rsidP="0057560B">
      <w:pPr>
        <w:pStyle w:val="Default"/>
        <w:jc w:val="both"/>
      </w:pPr>
      <w:r w:rsidRPr="0057560B">
        <w:t xml:space="preserve">c) If any of the force majeure conditions exist in the place of operation of bidder even in the time of submission of bid, he will categorically specify them in his bid, and state whether they have been taken in to consideration in their quotation. </w:t>
      </w:r>
    </w:p>
    <w:p w:rsidR="0057560B" w:rsidRPr="0057560B" w:rsidRDefault="0057560B" w:rsidP="0057560B">
      <w:pPr>
        <w:jc w:val="both"/>
        <w:rPr>
          <w:b/>
        </w:rPr>
      </w:pPr>
    </w:p>
    <w:p w:rsidR="0057560B" w:rsidRPr="003F0425" w:rsidRDefault="0057560B" w:rsidP="0057560B">
      <w:pPr>
        <w:jc w:val="both"/>
      </w:pPr>
      <w:r w:rsidRPr="003F0425">
        <w:rPr>
          <w:b/>
        </w:rPr>
        <w:t>16. MODE OF DESPATCH</w:t>
      </w:r>
      <w:r w:rsidRPr="003F0425">
        <w:t>: The consignment should be dispatched by road transport on freight paid basis under intimation to the consignee as well as to this office.</w:t>
      </w:r>
    </w:p>
    <w:p w:rsidR="0057560B" w:rsidRPr="003F0425" w:rsidRDefault="0057560B" w:rsidP="00CE30B7">
      <w:pPr>
        <w:tabs>
          <w:tab w:val="left" w:pos="1092"/>
        </w:tabs>
        <w:rPr>
          <w:b/>
        </w:rPr>
      </w:pPr>
    </w:p>
    <w:p w:rsidR="0057560B" w:rsidRPr="0057560B" w:rsidRDefault="0057560B" w:rsidP="0057560B">
      <w:pPr>
        <w:tabs>
          <w:tab w:val="left" w:pos="1092"/>
        </w:tabs>
        <w:jc w:val="both"/>
      </w:pPr>
      <w:r w:rsidRPr="0057560B">
        <w:t xml:space="preserve">17. </w:t>
      </w:r>
      <w:r w:rsidRPr="0057560B">
        <w:rPr>
          <w:b/>
          <w:bCs/>
        </w:rPr>
        <w:t>Consignee</w:t>
      </w:r>
      <w:r w:rsidRPr="0057560B">
        <w:t xml:space="preserve"> – Depot Officer, </w:t>
      </w:r>
      <w:proofErr w:type="spellStart"/>
      <w:r w:rsidRPr="0057560B">
        <w:t>Ekra</w:t>
      </w:r>
      <w:proofErr w:type="spellEnd"/>
      <w:r w:rsidRPr="0057560B">
        <w:t xml:space="preserve"> Central Stores. P.O: - </w:t>
      </w:r>
      <w:proofErr w:type="spellStart"/>
      <w:r w:rsidRPr="0057560B">
        <w:t>Bansjora</w:t>
      </w:r>
      <w:proofErr w:type="spellEnd"/>
      <w:r w:rsidRPr="0057560B">
        <w:t xml:space="preserve">, Block-II Area, BCCL, </w:t>
      </w:r>
      <w:proofErr w:type="spellStart"/>
      <w:r w:rsidRPr="0057560B">
        <w:t>Dhanbad</w:t>
      </w:r>
      <w:proofErr w:type="spellEnd"/>
      <w:r w:rsidRPr="0057560B">
        <w:t>, Jharkhand, India (Phone NO:-0326-2330350)</w:t>
      </w:r>
    </w:p>
    <w:p w:rsidR="0057560B" w:rsidRPr="0057560B" w:rsidRDefault="0057560B" w:rsidP="0057560B">
      <w:pPr>
        <w:tabs>
          <w:tab w:val="left" w:pos="1092"/>
        </w:tabs>
        <w:jc w:val="both"/>
      </w:pPr>
    </w:p>
    <w:p w:rsidR="00CE30B7" w:rsidRDefault="00CE30B7" w:rsidP="0057560B">
      <w:pPr>
        <w:tabs>
          <w:tab w:val="left" w:pos="1092"/>
        </w:tabs>
        <w:jc w:val="both"/>
      </w:pPr>
    </w:p>
    <w:p w:rsidR="00CE30B7" w:rsidRDefault="00CE30B7" w:rsidP="0057560B">
      <w:pPr>
        <w:tabs>
          <w:tab w:val="left" w:pos="1092"/>
        </w:tabs>
        <w:jc w:val="both"/>
      </w:pPr>
    </w:p>
    <w:p w:rsidR="00CE30B7" w:rsidRDefault="00CE30B7" w:rsidP="0057560B">
      <w:pPr>
        <w:tabs>
          <w:tab w:val="left" w:pos="1092"/>
        </w:tabs>
        <w:jc w:val="both"/>
      </w:pPr>
    </w:p>
    <w:p w:rsidR="00CE30B7" w:rsidRDefault="00CE30B7" w:rsidP="0057560B">
      <w:pPr>
        <w:tabs>
          <w:tab w:val="left" w:pos="1092"/>
        </w:tabs>
        <w:jc w:val="both"/>
      </w:pPr>
    </w:p>
    <w:p w:rsidR="00CE30B7" w:rsidRDefault="00CE30B7" w:rsidP="0057560B">
      <w:pPr>
        <w:tabs>
          <w:tab w:val="left" w:pos="1092"/>
        </w:tabs>
        <w:jc w:val="both"/>
      </w:pPr>
    </w:p>
    <w:p w:rsidR="00CE30B7" w:rsidRDefault="00CE30B7" w:rsidP="0057560B">
      <w:pPr>
        <w:tabs>
          <w:tab w:val="left" w:pos="1092"/>
        </w:tabs>
        <w:jc w:val="both"/>
      </w:pPr>
    </w:p>
    <w:p w:rsidR="00CE30B7" w:rsidRDefault="00CE30B7" w:rsidP="0057560B">
      <w:pPr>
        <w:tabs>
          <w:tab w:val="left" w:pos="1092"/>
        </w:tabs>
        <w:jc w:val="both"/>
      </w:pPr>
    </w:p>
    <w:p w:rsidR="00CE30B7" w:rsidRDefault="00CE30B7" w:rsidP="0057560B">
      <w:pPr>
        <w:tabs>
          <w:tab w:val="left" w:pos="1092"/>
        </w:tabs>
        <w:jc w:val="both"/>
      </w:pPr>
    </w:p>
    <w:p w:rsidR="00CE30B7" w:rsidRDefault="00CE30B7" w:rsidP="0057560B">
      <w:pPr>
        <w:tabs>
          <w:tab w:val="left" w:pos="1092"/>
        </w:tabs>
        <w:jc w:val="both"/>
      </w:pPr>
    </w:p>
    <w:p w:rsidR="00CE30B7" w:rsidRDefault="00CE30B7" w:rsidP="0057560B">
      <w:pPr>
        <w:tabs>
          <w:tab w:val="left" w:pos="1092"/>
        </w:tabs>
        <w:jc w:val="both"/>
      </w:pPr>
    </w:p>
    <w:p w:rsidR="00CE30B7" w:rsidRDefault="00CE30B7" w:rsidP="0057560B">
      <w:pPr>
        <w:tabs>
          <w:tab w:val="left" w:pos="1092"/>
        </w:tabs>
        <w:jc w:val="both"/>
      </w:pPr>
    </w:p>
    <w:p w:rsidR="00CE30B7" w:rsidRPr="004627D6" w:rsidRDefault="0057560B" w:rsidP="00CE30B7">
      <w:pPr>
        <w:tabs>
          <w:tab w:val="left" w:pos="1092"/>
        </w:tabs>
        <w:jc w:val="both"/>
        <w:rPr>
          <w:sz w:val="22"/>
          <w:szCs w:val="22"/>
        </w:rPr>
      </w:pPr>
      <w:r w:rsidRPr="0057560B">
        <w:t xml:space="preserve">18. </w:t>
      </w:r>
      <w:r w:rsidRPr="0057560B">
        <w:rPr>
          <w:b/>
          <w:bCs/>
        </w:rPr>
        <w:t>Paying Authority</w:t>
      </w:r>
      <w:r w:rsidRPr="0057560B">
        <w:t xml:space="preserve">- </w:t>
      </w:r>
      <w:r w:rsidR="00CE30B7" w:rsidRPr="00601E8E">
        <w:rPr>
          <w:sz w:val="22"/>
          <w:szCs w:val="22"/>
        </w:rPr>
        <w:t xml:space="preserve">Chief Manager (F), </w:t>
      </w:r>
      <w:proofErr w:type="spellStart"/>
      <w:r w:rsidR="00CE30B7" w:rsidRPr="00601E8E">
        <w:rPr>
          <w:sz w:val="22"/>
          <w:szCs w:val="22"/>
        </w:rPr>
        <w:t>BCCL</w:t>
      </w:r>
      <w:proofErr w:type="gramStart"/>
      <w:r w:rsidR="00CE30B7" w:rsidRPr="00601E8E">
        <w:rPr>
          <w:sz w:val="22"/>
          <w:szCs w:val="22"/>
        </w:rPr>
        <w:t>,Kolkata</w:t>
      </w:r>
      <w:proofErr w:type="spellEnd"/>
      <w:proofErr w:type="gramEnd"/>
      <w:r w:rsidR="00CE30B7" w:rsidRPr="00601E8E">
        <w:rPr>
          <w:sz w:val="22"/>
          <w:szCs w:val="22"/>
        </w:rPr>
        <w:t>.</w:t>
      </w:r>
    </w:p>
    <w:p w:rsidR="0057560B" w:rsidRPr="0057560B" w:rsidRDefault="0057560B" w:rsidP="00CE30B7">
      <w:pPr>
        <w:tabs>
          <w:tab w:val="left" w:pos="1092"/>
        </w:tabs>
        <w:jc w:val="both"/>
      </w:pPr>
    </w:p>
    <w:p w:rsidR="0057560B" w:rsidRPr="0057560B" w:rsidRDefault="0057560B" w:rsidP="0057560B">
      <w:pPr>
        <w:pStyle w:val="BodyText2"/>
        <w:jc w:val="both"/>
        <w:rPr>
          <w:sz w:val="24"/>
        </w:rPr>
      </w:pPr>
      <w:r w:rsidRPr="0057560B">
        <w:rPr>
          <w:sz w:val="24"/>
        </w:rPr>
        <w:t xml:space="preserve">19. </w:t>
      </w:r>
      <w:r w:rsidRPr="0057560B">
        <w:rPr>
          <w:b/>
          <w:bCs/>
          <w:sz w:val="24"/>
        </w:rPr>
        <w:t>Issue of Road Permit</w:t>
      </w:r>
      <w:r w:rsidRPr="0057560B">
        <w:rPr>
          <w:sz w:val="24"/>
        </w:rPr>
        <w:t xml:space="preserve"> - Road Permit if required may be obtained directly from the Consignee under intimation to this office. </w:t>
      </w:r>
    </w:p>
    <w:p w:rsidR="0057560B" w:rsidRPr="0057560B" w:rsidRDefault="0057560B" w:rsidP="0057560B">
      <w:pPr>
        <w:jc w:val="both"/>
        <w:rPr>
          <w:bCs/>
          <w:color w:val="000000"/>
        </w:rPr>
      </w:pPr>
    </w:p>
    <w:p w:rsidR="0057560B" w:rsidRPr="0057560B" w:rsidRDefault="0057560B" w:rsidP="0057560B">
      <w:pPr>
        <w:jc w:val="both"/>
        <w:rPr>
          <w:b/>
          <w:bCs/>
        </w:rPr>
      </w:pPr>
      <w:r w:rsidRPr="0057560B">
        <w:rPr>
          <w:bCs/>
          <w:color w:val="000000"/>
        </w:rPr>
        <w:t>20</w:t>
      </w:r>
      <w:r w:rsidRPr="0057560B">
        <w:rPr>
          <w:b/>
          <w:bCs/>
          <w:color w:val="000000"/>
        </w:rPr>
        <w:t xml:space="preserve"> </w:t>
      </w:r>
      <w:r w:rsidRPr="0057560B">
        <w:rPr>
          <w:b/>
          <w:bCs/>
        </w:rPr>
        <w:t>ALL DISPUTES ARE SUBJECT TO DHANBAD COURT AND JHARKHAND HIGH COURT JURISDICTION ONLY.</w:t>
      </w:r>
    </w:p>
    <w:p w:rsidR="0057560B" w:rsidRPr="0057560B" w:rsidRDefault="0057560B" w:rsidP="0057560B"/>
    <w:p w:rsidR="0057560B" w:rsidRPr="0057560B" w:rsidRDefault="0057560B" w:rsidP="0057560B">
      <w:pPr>
        <w:jc w:val="both"/>
      </w:pPr>
      <w:r w:rsidRPr="0057560B">
        <w:t xml:space="preserve">21. </w:t>
      </w:r>
      <w:r w:rsidRPr="0057560B">
        <w:rPr>
          <w:b/>
        </w:rPr>
        <w:t>Place of Dispatch</w:t>
      </w:r>
      <w:r w:rsidRPr="0057560B">
        <w:t xml:space="preserve">: M/s. </w:t>
      </w:r>
      <w:proofErr w:type="spellStart"/>
      <w:r w:rsidRPr="0057560B">
        <w:t>Amar</w:t>
      </w:r>
      <w:proofErr w:type="spellEnd"/>
      <w:r w:rsidRPr="0057560B">
        <w:t xml:space="preserve"> Engineering Works, 4/C, </w:t>
      </w:r>
      <w:proofErr w:type="spellStart"/>
      <w:r w:rsidRPr="0057560B">
        <w:t>Salkia</w:t>
      </w:r>
      <w:proofErr w:type="spellEnd"/>
      <w:r w:rsidRPr="0057560B">
        <w:t xml:space="preserve"> School Road, </w:t>
      </w:r>
      <w:proofErr w:type="spellStart"/>
      <w:r w:rsidRPr="0057560B">
        <w:t>Salkia</w:t>
      </w:r>
      <w:proofErr w:type="spellEnd"/>
      <w:r w:rsidRPr="0057560B">
        <w:t>, Howrah -711 106.</w:t>
      </w:r>
    </w:p>
    <w:p w:rsidR="0057560B" w:rsidRPr="0057560B" w:rsidRDefault="0057560B" w:rsidP="0057560B">
      <w:pPr>
        <w:rPr>
          <w:color w:val="FF0000"/>
        </w:rPr>
      </w:pPr>
    </w:p>
    <w:p w:rsidR="0057560B" w:rsidRPr="0057560B" w:rsidRDefault="0057560B" w:rsidP="0057560B">
      <w:pPr>
        <w:pStyle w:val="BodyText2"/>
        <w:jc w:val="both"/>
        <w:rPr>
          <w:sz w:val="24"/>
        </w:rPr>
      </w:pPr>
    </w:p>
    <w:p w:rsidR="0057560B" w:rsidRPr="0057560B" w:rsidRDefault="0057560B" w:rsidP="0057560B">
      <w:pPr>
        <w:pStyle w:val="BodyText2"/>
        <w:jc w:val="both"/>
        <w:rPr>
          <w:sz w:val="24"/>
        </w:rPr>
      </w:pPr>
      <w:r w:rsidRPr="0057560B">
        <w:rPr>
          <w:sz w:val="24"/>
        </w:rPr>
        <w:t>ALL OTHER TERMS &amp; CONDITIONS AND TECHNICAL SPECIFICATIONS ALONG WITH SCOPE OF SUPPLY WILL STRICTLY BE AS PER OUR NIT.</w:t>
      </w:r>
    </w:p>
    <w:p w:rsidR="0057560B" w:rsidRPr="0057560B" w:rsidRDefault="0057560B" w:rsidP="0057560B">
      <w:pPr>
        <w:ind w:firstLine="780"/>
        <w:jc w:val="both"/>
        <w:rPr>
          <w:color w:val="000000"/>
        </w:rPr>
      </w:pPr>
    </w:p>
    <w:p w:rsidR="0057560B" w:rsidRPr="0057560B" w:rsidRDefault="0057560B" w:rsidP="0057560B">
      <w:pPr>
        <w:ind w:firstLine="780"/>
        <w:jc w:val="both"/>
        <w:rPr>
          <w:color w:val="000000"/>
        </w:rPr>
      </w:pPr>
      <w:r w:rsidRPr="0057560B">
        <w:rPr>
          <w:color w:val="000000"/>
        </w:rPr>
        <w:t xml:space="preserve">This contract is concluded with the issuance of this order. We are enclosing 2 copies of the Purchase order, one of which should be returned to us duly stamped and signed. </w:t>
      </w:r>
      <w:proofErr w:type="gramStart"/>
      <w:r w:rsidRPr="0057560B">
        <w:rPr>
          <w:color w:val="000000"/>
        </w:rPr>
        <w:t>This issues</w:t>
      </w:r>
      <w:proofErr w:type="gramEnd"/>
      <w:r w:rsidRPr="0057560B">
        <w:rPr>
          <w:color w:val="000000"/>
        </w:rPr>
        <w:t xml:space="preserve"> with the approval of the Competent Authority.</w:t>
      </w:r>
    </w:p>
    <w:p w:rsidR="0057560B" w:rsidRPr="0057560B" w:rsidRDefault="0057560B" w:rsidP="0057560B">
      <w:pPr>
        <w:ind w:firstLine="780"/>
        <w:jc w:val="both"/>
        <w:rPr>
          <w:color w:val="000000"/>
        </w:rPr>
      </w:pPr>
    </w:p>
    <w:p w:rsidR="0057560B" w:rsidRPr="0057560B" w:rsidRDefault="0057560B" w:rsidP="0057560B">
      <w:pPr>
        <w:jc w:val="both"/>
      </w:pPr>
      <w:r w:rsidRPr="0057560B">
        <w:tab/>
      </w:r>
      <w:r w:rsidRPr="0057560B">
        <w:tab/>
      </w:r>
      <w:r w:rsidRPr="0057560B">
        <w:tab/>
      </w:r>
      <w:r w:rsidRPr="0057560B">
        <w:tab/>
      </w:r>
      <w:r w:rsidRPr="0057560B">
        <w:tab/>
        <w:t xml:space="preserve">                   Yours faithfully,</w:t>
      </w:r>
    </w:p>
    <w:p w:rsidR="0057560B" w:rsidRPr="0057560B" w:rsidRDefault="0057560B" w:rsidP="0057560B">
      <w:pPr>
        <w:jc w:val="both"/>
      </w:pPr>
      <w:r w:rsidRPr="0057560B">
        <w:tab/>
      </w:r>
      <w:r w:rsidRPr="0057560B">
        <w:tab/>
      </w:r>
      <w:r w:rsidRPr="0057560B">
        <w:tab/>
      </w:r>
      <w:r w:rsidRPr="0057560B">
        <w:tab/>
        <w:t xml:space="preserve">           </w:t>
      </w:r>
      <w:proofErr w:type="gramStart"/>
      <w:r w:rsidRPr="0057560B">
        <w:t>For &amp; on behalf of Bharat Coking Coal Ltd.</w:t>
      </w:r>
      <w:proofErr w:type="gramEnd"/>
    </w:p>
    <w:p w:rsidR="0057560B" w:rsidRPr="0057560B" w:rsidRDefault="0057560B" w:rsidP="0057560B">
      <w:pPr>
        <w:jc w:val="both"/>
      </w:pPr>
    </w:p>
    <w:p w:rsidR="0057560B" w:rsidRPr="0057560B" w:rsidRDefault="0057560B" w:rsidP="0057560B">
      <w:pPr>
        <w:pStyle w:val="BodyText2"/>
        <w:rPr>
          <w:sz w:val="24"/>
        </w:rPr>
      </w:pPr>
    </w:p>
    <w:p w:rsidR="0057560B" w:rsidRPr="0057560B" w:rsidRDefault="0057560B" w:rsidP="0057560B">
      <w:pPr>
        <w:pStyle w:val="BodyText2"/>
        <w:rPr>
          <w:sz w:val="24"/>
        </w:rPr>
      </w:pPr>
    </w:p>
    <w:p w:rsidR="0057560B" w:rsidRPr="0057560B" w:rsidRDefault="0057560B" w:rsidP="0057560B">
      <w:pPr>
        <w:pStyle w:val="BodyText2"/>
        <w:rPr>
          <w:sz w:val="24"/>
        </w:rPr>
      </w:pPr>
      <w:r w:rsidRPr="0057560B">
        <w:rPr>
          <w:sz w:val="24"/>
        </w:rPr>
        <w:tab/>
      </w:r>
      <w:r w:rsidRPr="0057560B">
        <w:rPr>
          <w:sz w:val="24"/>
        </w:rPr>
        <w:tab/>
      </w:r>
      <w:r w:rsidRPr="0057560B">
        <w:rPr>
          <w:sz w:val="24"/>
        </w:rPr>
        <w:tab/>
      </w:r>
      <w:r w:rsidRPr="0057560B">
        <w:rPr>
          <w:sz w:val="24"/>
        </w:rPr>
        <w:tab/>
      </w:r>
      <w:r w:rsidRPr="0057560B">
        <w:rPr>
          <w:sz w:val="24"/>
        </w:rPr>
        <w:tab/>
      </w:r>
      <w:r w:rsidRPr="0057560B">
        <w:rPr>
          <w:sz w:val="24"/>
        </w:rPr>
        <w:tab/>
        <w:t xml:space="preserve"> Chief Manager (MM), </w:t>
      </w:r>
      <w:proofErr w:type="spellStart"/>
      <w:r w:rsidRPr="0057560B">
        <w:rPr>
          <w:sz w:val="24"/>
        </w:rPr>
        <w:t>Kol</w:t>
      </w:r>
      <w:proofErr w:type="spellEnd"/>
      <w:r w:rsidRPr="0057560B">
        <w:rPr>
          <w:sz w:val="24"/>
        </w:rPr>
        <w:tab/>
      </w:r>
      <w:r w:rsidRPr="0057560B">
        <w:rPr>
          <w:sz w:val="24"/>
        </w:rPr>
        <w:tab/>
      </w:r>
      <w:r w:rsidRPr="0057560B">
        <w:rPr>
          <w:sz w:val="24"/>
        </w:rPr>
        <w:tab/>
      </w:r>
      <w:r w:rsidRPr="0057560B">
        <w:rPr>
          <w:sz w:val="24"/>
        </w:rPr>
        <w:tab/>
      </w:r>
      <w:r w:rsidRPr="0057560B">
        <w:rPr>
          <w:sz w:val="24"/>
        </w:rPr>
        <w:tab/>
      </w:r>
      <w:r w:rsidRPr="0057560B">
        <w:rPr>
          <w:sz w:val="24"/>
        </w:rPr>
        <w:tab/>
        <w:t xml:space="preserve">      </w:t>
      </w:r>
    </w:p>
    <w:p w:rsidR="0057560B" w:rsidRPr="0057560B" w:rsidRDefault="0057560B" w:rsidP="0057560B">
      <w:pPr>
        <w:pStyle w:val="BodyText2"/>
        <w:rPr>
          <w:sz w:val="24"/>
        </w:rPr>
      </w:pPr>
      <w:r w:rsidRPr="0057560B">
        <w:rPr>
          <w:sz w:val="24"/>
        </w:rPr>
        <w:t>INDENT REFERENCE:</w:t>
      </w:r>
    </w:p>
    <w:tbl>
      <w:tblPr>
        <w:tblW w:w="8566"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1701"/>
        <w:gridCol w:w="4808"/>
        <w:gridCol w:w="1523"/>
      </w:tblGrid>
      <w:tr w:rsidR="0057560B" w:rsidRPr="0057560B" w:rsidTr="00884C50">
        <w:tc>
          <w:tcPr>
            <w:tcW w:w="534" w:type="dxa"/>
            <w:tcBorders>
              <w:top w:val="single" w:sz="4" w:space="0" w:color="auto"/>
              <w:left w:val="single" w:sz="4" w:space="0" w:color="auto"/>
              <w:bottom w:val="single" w:sz="4" w:space="0" w:color="auto"/>
              <w:right w:val="single" w:sz="4" w:space="0" w:color="auto"/>
            </w:tcBorders>
          </w:tcPr>
          <w:p w:rsidR="0057560B" w:rsidRPr="0057560B" w:rsidRDefault="0057560B" w:rsidP="00884C50">
            <w:pPr>
              <w:jc w:val="both"/>
            </w:pPr>
            <w:proofErr w:type="spellStart"/>
            <w:r w:rsidRPr="0057560B">
              <w:t>Sr.No</w:t>
            </w:r>
            <w:proofErr w:type="spellEnd"/>
          </w:p>
        </w:tc>
        <w:tc>
          <w:tcPr>
            <w:tcW w:w="1701" w:type="dxa"/>
            <w:tcBorders>
              <w:top w:val="single" w:sz="4" w:space="0" w:color="auto"/>
              <w:left w:val="single" w:sz="4" w:space="0" w:color="auto"/>
              <w:bottom w:val="single" w:sz="4" w:space="0" w:color="auto"/>
              <w:right w:val="single" w:sz="4" w:space="0" w:color="auto"/>
            </w:tcBorders>
          </w:tcPr>
          <w:p w:rsidR="0057560B" w:rsidRPr="0057560B" w:rsidRDefault="0057560B" w:rsidP="00884C50">
            <w:r w:rsidRPr="0057560B">
              <w:t>Indent no. and Date</w:t>
            </w:r>
          </w:p>
        </w:tc>
        <w:tc>
          <w:tcPr>
            <w:tcW w:w="4808" w:type="dxa"/>
            <w:tcBorders>
              <w:top w:val="single" w:sz="4" w:space="0" w:color="auto"/>
              <w:left w:val="single" w:sz="4" w:space="0" w:color="auto"/>
              <w:bottom w:val="single" w:sz="4" w:space="0" w:color="auto"/>
              <w:right w:val="single" w:sz="4" w:space="0" w:color="auto"/>
            </w:tcBorders>
          </w:tcPr>
          <w:p w:rsidR="0057560B" w:rsidRPr="0057560B" w:rsidRDefault="0057560B" w:rsidP="00884C50">
            <w:pPr>
              <w:jc w:val="both"/>
            </w:pPr>
            <w:r w:rsidRPr="0057560B">
              <w:t xml:space="preserve">Budget Certification &amp; Fund Certification no. &amp; </w:t>
            </w:r>
            <w:proofErr w:type="spellStart"/>
            <w:r w:rsidRPr="0057560B">
              <w:t>dt</w:t>
            </w:r>
            <w:proofErr w:type="spellEnd"/>
            <w:r w:rsidRPr="0057560B">
              <w:t>.</w:t>
            </w:r>
          </w:p>
        </w:tc>
        <w:tc>
          <w:tcPr>
            <w:tcW w:w="1523" w:type="dxa"/>
            <w:tcBorders>
              <w:top w:val="single" w:sz="4" w:space="0" w:color="auto"/>
              <w:left w:val="single" w:sz="4" w:space="0" w:color="auto"/>
              <w:bottom w:val="single" w:sz="4" w:space="0" w:color="auto"/>
              <w:right w:val="single" w:sz="4" w:space="0" w:color="auto"/>
            </w:tcBorders>
          </w:tcPr>
          <w:p w:rsidR="0057560B" w:rsidRPr="0057560B" w:rsidRDefault="0057560B" w:rsidP="00884C50">
            <w:pPr>
              <w:jc w:val="both"/>
            </w:pPr>
            <w:r w:rsidRPr="0057560B">
              <w:t>Indenting Authority</w:t>
            </w:r>
          </w:p>
        </w:tc>
      </w:tr>
      <w:tr w:rsidR="0057560B" w:rsidRPr="0057560B" w:rsidTr="00884C50">
        <w:trPr>
          <w:trHeight w:val="856"/>
        </w:trPr>
        <w:tc>
          <w:tcPr>
            <w:tcW w:w="534" w:type="dxa"/>
            <w:tcBorders>
              <w:top w:val="single" w:sz="4" w:space="0" w:color="auto"/>
              <w:left w:val="single" w:sz="4" w:space="0" w:color="auto"/>
              <w:bottom w:val="single" w:sz="4" w:space="0" w:color="auto"/>
              <w:right w:val="single" w:sz="4" w:space="0" w:color="auto"/>
            </w:tcBorders>
          </w:tcPr>
          <w:p w:rsidR="0057560B" w:rsidRPr="0057560B" w:rsidRDefault="0057560B" w:rsidP="00884C50">
            <w:pPr>
              <w:jc w:val="both"/>
            </w:pPr>
            <w:r w:rsidRPr="0057560B">
              <w:t>1</w:t>
            </w:r>
          </w:p>
          <w:p w:rsidR="0057560B" w:rsidRPr="0057560B" w:rsidRDefault="0057560B" w:rsidP="00884C50">
            <w:pPr>
              <w:jc w:val="both"/>
            </w:pPr>
          </w:p>
        </w:tc>
        <w:tc>
          <w:tcPr>
            <w:tcW w:w="1701" w:type="dxa"/>
            <w:tcBorders>
              <w:top w:val="single" w:sz="4" w:space="0" w:color="auto"/>
              <w:left w:val="single" w:sz="4" w:space="0" w:color="auto"/>
              <w:bottom w:val="single" w:sz="4" w:space="0" w:color="auto"/>
              <w:right w:val="single" w:sz="4" w:space="0" w:color="auto"/>
            </w:tcBorders>
          </w:tcPr>
          <w:p w:rsidR="0057560B" w:rsidRPr="0057560B" w:rsidRDefault="0057560B" w:rsidP="00884C50">
            <w:r w:rsidRPr="0057560B">
              <w:t>MB/7(B) dt.21.06.2012</w:t>
            </w:r>
          </w:p>
        </w:tc>
        <w:tc>
          <w:tcPr>
            <w:tcW w:w="4808" w:type="dxa"/>
            <w:tcBorders>
              <w:top w:val="single" w:sz="4" w:space="0" w:color="auto"/>
              <w:left w:val="single" w:sz="4" w:space="0" w:color="auto"/>
              <w:bottom w:val="single" w:sz="4" w:space="0" w:color="auto"/>
              <w:right w:val="single" w:sz="4" w:space="0" w:color="auto"/>
            </w:tcBorders>
          </w:tcPr>
          <w:p w:rsidR="00785301" w:rsidRDefault="0057560B" w:rsidP="00884C50">
            <w:r w:rsidRPr="0057560B">
              <w:t>BC No: BCCL/BC/Rev/Other Stores/1</w:t>
            </w:r>
            <w:r w:rsidR="00785301">
              <w:t>5</w:t>
            </w:r>
            <w:r w:rsidRPr="0057560B">
              <w:t>-1</w:t>
            </w:r>
            <w:r w:rsidR="00785301">
              <w:t>6</w:t>
            </w:r>
            <w:r w:rsidRPr="0057560B">
              <w:t>/</w:t>
            </w:r>
            <w:r w:rsidR="00785301">
              <w:t>02 dtd.30.4.2015 for Rs.547678.81.</w:t>
            </w:r>
          </w:p>
          <w:p w:rsidR="00785301" w:rsidRPr="0057560B" w:rsidRDefault="0057560B" w:rsidP="00785301">
            <w:r w:rsidRPr="0057560B">
              <w:t xml:space="preserve"> </w:t>
            </w:r>
            <w:r w:rsidR="00785301">
              <w:t>Computer Generated BC No</w:t>
            </w:r>
            <w:proofErr w:type="gramStart"/>
            <w:r w:rsidR="00785301">
              <w:t>:32</w:t>
            </w:r>
            <w:proofErr w:type="gramEnd"/>
            <w:r w:rsidR="00785301">
              <w:t xml:space="preserve"> and FC No:32 dtd.4.5.2015.</w:t>
            </w:r>
          </w:p>
          <w:p w:rsidR="0057560B" w:rsidRPr="0057560B" w:rsidRDefault="0057560B" w:rsidP="00884C50"/>
        </w:tc>
        <w:tc>
          <w:tcPr>
            <w:tcW w:w="1523" w:type="dxa"/>
            <w:tcBorders>
              <w:top w:val="single" w:sz="4" w:space="0" w:color="auto"/>
              <w:left w:val="single" w:sz="4" w:space="0" w:color="auto"/>
              <w:bottom w:val="single" w:sz="4" w:space="0" w:color="auto"/>
              <w:right w:val="single" w:sz="4" w:space="0" w:color="auto"/>
            </w:tcBorders>
          </w:tcPr>
          <w:p w:rsidR="0057560B" w:rsidRPr="0057560B" w:rsidRDefault="0057560B" w:rsidP="00884C50">
            <w:pPr>
              <w:jc w:val="both"/>
            </w:pPr>
            <w:r w:rsidRPr="0057560B">
              <w:t>GM(Stores),</w:t>
            </w:r>
          </w:p>
          <w:p w:rsidR="0057560B" w:rsidRPr="0057560B" w:rsidRDefault="0057560B" w:rsidP="00884C50">
            <w:pPr>
              <w:jc w:val="both"/>
            </w:pPr>
            <w:proofErr w:type="spellStart"/>
            <w:r w:rsidRPr="0057560B">
              <w:t>Dhanbad</w:t>
            </w:r>
            <w:proofErr w:type="spellEnd"/>
            <w:r w:rsidRPr="0057560B">
              <w:t>.</w:t>
            </w:r>
          </w:p>
        </w:tc>
      </w:tr>
    </w:tbl>
    <w:p w:rsidR="0057560B" w:rsidRPr="0057560B" w:rsidRDefault="0057560B" w:rsidP="0057560B">
      <w:pPr>
        <w:jc w:val="both"/>
        <w:rPr>
          <w:u w:val="single"/>
        </w:rPr>
      </w:pPr>
      <w:r w:rsidRPr="0057560B">
        <w:rPr>
          <w:u w:val="single"/>
        </w:rPr>
        <w:t>Copy to:</w:t>
      </w:r>
    </w:p>
    <w:p w:rsidR="00CE30B7" w:rsidRPr="0057560B" w:rsidRDefault="0057560B" w:rsidP="00CE30B7">
      <w:pPr>
        <w:jc w:val="both"/>
      </w:pPr>
      <w:r w:rsidRPr="0057560B">
        <w:t xml:space="preserve">1. </w:t>
      </w:r>
      <w:r w:rsidR="00CE30B7" w:rsidRPr="0057560B">
        <w:t xml:space="preserve">GM (MM), BCCL, </w:t>
      </w:r>
      <w:proofErr w:type="spellStart"/>
      <w:r w:rsidR="00CE30B7" w:rsidRPr="0057560B">
        <w:t>Koyla</w:t>
      </w:r>
      <w:proofErr w:type="spellEnd"/>
      <w:r w:rsidR="00CE30B7" w:rsidRPr="0057560B">
        <w:t xml:space="preserve"> </w:t>
      </w:r>
      <w:proofErr w:type="spellStart"/>
      <w:r w:rsidR="00CE30B7" w:rsidRPr="0057560B">
        <w:t>Bhavan</w:t>
      </w:r>
      <w:proofErr w:type="spellEnd"/>
      <w:r w:rsidR="00CE30B7" w:rsidRPr="0057560B">
        <w:t xml:space="preserve">, </w:t>
      </w:r>
      <w:proofErr w:type="spellStart"/>
      <w:r w:rsidR="00CE30B7" w:rsidRPr="0057560B">
        <w:t>Dhanbad</w:t>
      </w:r>
      <w:proofErr w:type="spellEnd"/>
      <w:r w:rsidR="00CE30B7" w:rsidRPr="0057560B">
        <w:t>.</w:t>
      </w:r>
    </w:p>
    <w:p w:rsidR="0057560B" w:rsidRPr="0057560B" w:rsidRDefault="00CE30B7" w:rsidP="00CE30B7">
      <w:pPr>
        <w:jc w:val="both"/>
      </w:pPr>
      <w:r>
        <w:t xml:space="preserve">2. </w:t>
      </w:r>
      <w:r w:rsidR="0057560B" w:rsidRPr="0057560B">
        <w:t xml:space="preserve">GM (E&amp;M), BCCL, </w:t>
      </w:r>
      <w:proofErr w:type="spellStart"/>
      <w:r w:rsidR="0057560B" w:rsidRPr="0057560B">
        <w:t>Koyla</w:t>
      </w:r>
      <w:proofErr w:type="spellEnd"/>
      <w:r w:rsidR="0057560B" w:rsidRPr="0057560B">
        <w:t xml:space="preserve"> </w:t>
      </w:r>
      <w:proofErr w:type="spellStart"/>
      <w:r w:rsidR="0057560B" w:rsidRPr="0057560B">
        <w:t>Bhavan</w:t>
      </w:r>
      <w:proofErr w:type="spellEnd"/>
      <w:r w:rsidR="0057560B" w:rsidRPr="0057560B">
        <w:t xml:space="preserve">, </w:t>
      </w:r>
      <w:proofErr w:type="spellStart"/>
      <w:r w:rsidR="0057560B" w:rsidRPr="0057560B">
        <w:t>Dhanbad</w:t>
      </w:r>
      <w:proofErr w:type="spellEnd"/>
      <w:r w:rsidR="0057560B" w:rsidRPr="0057560B">
        <w:t>.</w:t>
      </w:r>
    </w:p>
    <w:p w:rsidR="0057560B" w:rsidRPr="0057560B" w:rsidRDefault="0057560B" w:rsidP="0057560B">
      <w:pPr>
        <w:jc w:val="both"/>
      </w:pPr>
      <w:r w:rsidRPr="0057560B">
        <w:t xml:space="preserve">3. GM (MM) Stores, BCCL, </w:t>
      </w:r>
      <w:proofErr w:type="spellStart"/>
      <w:r w:rsidRPr="0057560B">
        <w:t>Koyla</w:t>
      </w:r>
      <w:proofErr w:type="spellEnd"/>
      <w:r w:rsidRPr="0057560B">
        <w:t xml:space="preserve"> </w:t>
      </w:r>
      <w:proofErr w:type="spellStart"/>
      <w:r w:rsidRPr="0057560B">
        <w:t>Bhavan</w:t>
      </w:r>
      <w:proofErr w:type="spellEnd"/>
      <w:r w:rsidRPr="0057560B">
        <w:t xml:space="preserve">, </w:t>
      </w:r>
      <w:proofErr w:type="spellStart"/>
      <w:r w:rsidRPr="0057560B">
        <w:t>Dhanbad</w:t>
      </w:r>
      <w:proofErr w:type="spellEnd"/>
      <w:r w:rsidRPr="0057560B">
        <w:t>.</w:t>
      </w:r>
    </w:p>
    <w:p w:rsidR="0057560B" w:rsidRPr="0057560B" w:rsidRDefault="0057560B" w:rsidP="0057560B">
      <w:pPr>
        <w:jc w:val="both"/>
      </w:pPr>
      <w:r w:rsidRPr="0057560B">
        <w:t xml:space="preserve">4. </w:t>
      </w:r>
      <w:proofErr w:type="spellStart"/>
      <w:r w:rsidR="00CE30B7">
        <w:t>Chier</w:t>
      </w:r>
      <w:proofErr w:type="spellEnd"/>
      <w:r w:rsidR="00CE30B7">
        <w:t xml:space="preserve"> </w:t>
      </w:r>
      <w:r w:rsidRPr="0057560B">
        <w:t>Manager (F</w:t>
      </w:r>
      <w:proofErr w:type="gramStart"/>
      <w:r w:rsidRPr="0057560B">
        <w:t>) ,</w:t>
      </w:r>
      <w:proofErr w:type="gramEnd"/>
      <w:r w:rsidRPr="0057560B">
        <w:t xml:space="preserve"> BCCL, Kolkata.</w:t>
      </w:r>
    </w:p>
    <w:p w:rsidR="0057560B" w:rsidRPr="0057560B" w:rsidRDefault="0057560B" w:rsidP="0057560B">
      <w:pPr>
        <w:jc w:val="both"/>
      </w:pPr>
      <w:r w:rsidRPr="0057560B">
        <w:t xml:space="preserve">5. Depot Officer, Central Store, </w:t>
      </w:r>
      <w:proofErr w:type="spellStart"/>
      <w:r w:rsidRPr="0057560B">
        <w:t>Ekra</w:t>
      </w:r>
      <w:proofErr w:type="spellEnd"/>
      <w:r w:rsidRPr="0057560B">
        <w:t xml:space="preserve">, </w:t>
      </w:r>
      <w:proofErr w:type="spellStart"/>
      <w:r w:rsidR="00CE30B7">
        <w:t>PO</w:t>
      </w:r>
      <w:proofErr w:type="gramStart"/>
      <w:r w:rsidR="00CE30B7">
        <w:t>:Bansjora,</w:t>
      </w:r>
      <w:r w:rsidRPr="0057560B">
        <w:t>BCCL</w:t>
      </w:r>
      <w:proofErr w:type="spellEnd"/>
      <w:proofErr w:type="gramEnd"/>
      <w:r w:rsidRPr="0057560B">
        <w:t xml:space="preserve">, </w:t>
      </w:r>
      <w:proofErr w:type="spellStart"/>
      <w:r w:rsidRPr="0057560B">
        <w:t>Dhanbad</w:t>
      </w:r>
      <w:proofErr w:type="spellEnd"/>
      <w:r w:rsidRPr="0057560B">
        <w:t>.</w:t>
      </w:r>
    </w:p>
    <w:p w:rsidR="0057560B" w:rsidRPr="0057560B" w:rsidRDefault="0057560B" w:rsidP="0057560B">
      <w:pPr>
        <w:jc w:val="both"/>
      </w:pPr>
      <w:r w:rsidRPr="0057560B">
        <w:t xml:space="preserve">6. MM (Tech Cell), MM Div, </w:t>
      </w:r>
      <w:proofErr w:type="spellStart"/>
      <w:r w:rsidRPr="0057560B">
        <w:t>Koyla</w:t>
      </w:r>
      <w:proofErr w:type="spellEnd"/>
      <w:r w:rsidRPr="0057560B">
        <w:t xml:space="preserve"> </w:t>
      </w:r>
      <w:proofErr w:type="spellStart"/>
      <w:r w:rsidRPr="0057560B">
        <w:t>Bhavan</w:t>
      </w:r>
      <w:proofErr w:type="spellEnd"/>
      <w:r w:rsidRPr="0057560B">
        <w:t xml:space="preserve">. </w:t>
      </w:r>
      <w:proofErr w:type="spellStart"/>
      <w:proofErr w:type="gramStart"/>
      <w:r w:rsidRPr="0057560B">
        <w:t>Dhanbad</w:t>
      </w:r>
      <w:proofErr w:type="spellEnd"/>
      <w:r w:rsidRPr="0057560B">
        <w:t>.</w:t>
      </w:r>
      <w:proofErr w:type="gramEnd"/>
      <w:r w:rsidRPr="0057560B">
        <w:t xml:space="preserve"> </w:t>
      </w:r>
    </w:p>
    <w:p w:rsidR="0057560B" w:rsidRPr="0057560B" w:rsidRDefault="0057560B" w:rsidP="0057560B">
      <w:pPr>
        <w:jc w:val="both"/>
      </w:pPr>
      <w:r w:rsidRPr="0057560B">
        <w:t xml:space="preserve">7. GM (E&amp;M) Inspection, CMPDIL, </w:t>
      </w:r>
      <w:proofErr w:type="spellStart"/>
      <w:r w:rsidRPr="0057560B">
        <w:t>Gondowana</w:t>
      </w:r>
      <w:proofErr w:type="spellEnd"/>
      <w:r w:rsidRPr="0057560B">
        <w:t xml:space="preserve"> Place, </w:t>
      </w:r>
      <w:proofErr w:type="spellStart"/>
      <w:r w:rsidRPr="0057560B">
        <w:t>Kanke</w:t>
      </w:r>
      <w:proofErr w:type="spellEnd"/>
      <w:r w:rsidRPr="0057560B">
        <w:t xml:space="preserve"> Road, Ranchi-834008, Jharkhand. Ph: 0651-2792298; Fax No: 0651-2230127 </w:t>
      </w:r>
    </w:p>
    <w:p w:rsidR="0057560B" w:rsidRPr="0057560B" w:rsidRDefault="0057560B" w:rsidP="0057560B">
      <w:pPr>
        <w:pStyle w:val="BlockText"/>
        <w:ind w:left="0"/>
        <w:jc w:val="left"/>
        <w:rPr>
          <w:rFonts w:ascii="Times New Roman" w:hAnsi="Times New Roman" w:cs="Times New Roman"/>
          <w:sz w:val="24"/>
        </w:rPr>
      </w:pPr>
      <w:r w:rsidRPr="0057560B">
        <w:rPr>
          <w:rFonts w:ascii="Times New Roman" w:hAnsi="Times New Roman" w:cs="Times New Roman"/>
          <w:sz w:val="24"/>
        </w:rPr>
        <w:t>8. Master File/Office Copy.</w:t>
      </w:r>
    </w:p>
    <w:p w:rsidR="0057560B" w:rsidRDefault="0057560B" w:rsidP="0057560B">
      <w:pPr>
        <w:pStyle w:val="BlockText"/>
        <w:ind w:left="0"/>
        <w:jc w:val="left"/>
        <w:rPr>
          <w:rFonts w:ascii="Times New Roman" w:hAnsi="Times New Roman" w:cs="Times New Roman"/>
          <w:sz w:val="24"/>
        </w:rPr>
      </w:pPr>
    </w:p>
    <w:p w:rsidR="00CE30B7" w:rsidRDefault="00CE30B7" w:rsidP="0057560B">
      <w:pPr>
        <w:pStyle w:val="BlockText"/>
        <w:ind w:left="0"/>
        <w:jc w:val="left"/>
        <w:rPr>
          <w:rFonts w:ascii="Times New Roman" w:hAnsi="Times New Roman" w:cs="Times New Roman"/>
          <w:sz w:val="24"/>
        </w:rPr>
      </w:pPr>
    </w:p>
    <w:p w:rsidR="00CE30B7" w:rsidRDefault="00CE30B7" w:rsidP="0057560B">
      <w:pPr>
        <w:pStyle w:val="BlockText"/>
        <w:ind w:left="0"/>
        <w:jc w:val="left"/>
        <w:rPr>
          <w:rFonts w:ascii="Times New Roman" w:hAnsi="Times New Roman" w:cs="Times New Roman"/>
          <w:sz w:val="24"/>
        </w:rPr>
      </w:pPr>
    </w:p>
    <w:p w:rsidR="00CE30B7" w:rsidRDefault="00CE30B7" w:rsidP="0057560B">
      <w:pPr>
        <w:pStyle w:val="BlockText"/>
        <w:ind w:left="0"/>
        <w:jc w:val="left"/>
        <w:rPr>
          <w:rFonts w:ascii="Times New Roman" w:hAnsi="Times New Roman" w:cs="Times New Roman"/>
          <w:sz w:val="24"/>
        </w:rPr>
      </w:pPr>
    </w:p>
    <w:p w:rsidR="00CE30B7" w:rsidRDefault="00CE30B7" w:rsidP="0057560B">
      <w:pPr>
        <w:pStyle w:val="BlockText"/>
        <w:ind w:left="0"/>
        <w:jc w:val="left"/>
        <w:rPr>
          <w:rFonts w:ascii="Times New Roman" w:hAnsi="Times New Roman" w:cs="Times New Roman"/>
          <w:sz w:val="24"/>
        </w:rPr>
      </w:pPr>
    </w:p>
    <w:p w:rsidR="00CE30B7" w:rsidRDefault="00CE30B7" w:rsidP="0057560B">
      <w:pPr>
        <w:pStyle w:val="BlockText"/>
        <w:ind w:left="0"/>
        <w:jc w:val="left"/>
        <w:rPr>
          <w:rFonts w:ascii="Times New Roman" w:hAnsi="Times New Roman" w:cs="Times New Roman"/>
          <w:sz w:val="24"/>
        </w:rPr>
      </w:pPr>
    </w:p>
    <w:p w:rsidR="00CE30B7" w:rsidRDefault="00CE30B7" w:rsidP="0057560B">
      <w:pPr>
        <w:pStyle w:val="BlockText"/>
        <w:ind w:left="0"/>
        <w:jc w:val="left"/>
        <w:rPr>
          <w:rFonts w:ascii="Times New Roman" w:hAnsi="Times New Roman" w:cs="Times New Roman"/>
          <w:sz w:val="24"/>
        </w:rPr>
      </w:pPr>
    </w:p>
    <w:p w:rsidR="00CE30B7" w:rsidRDefault="00CE30B7" w:rsidP="0057560B">
      <w:pPr>
        <w:pStyle w:val="BlockText"/>
        <w:ind w:left="0"/>
        <w:jc w:val="left"/>
        <w:rPr>
          <w:rFonts w:ascii="Times New Roman" w:hAnsi="Times New Roman" w:cs="Times New Roman"/>
          <w:sz w:val="24"/>
        </w:rPr>
      </w:pPr>
    </w:p>
    <w:p w:rsidR="00CE30B7" w:rsidRDefault="00CE30B7" w:rsidP="0057560B">
      <w:pPr>
        <w:pStyle w:val="BlockText"/>
        <w:ind w:left="0"/>
        <w:jc w:val="left"/>
        <w:rPr>
          <w:rFonts w:ascii="Times New Roman" w:hAnsi="Times New Roman" w:cs="Times New Roman"/>
          <w:sz w:val="24"/>
        </w:rPr>
      </w:pPr>
    </w:p>
    <w:p w:rsidR="00CE30B7" w:rsidRPr="0057560B" w:rsidRDefault="00CE30B7" w:rsidP="0057560B">
      <w:pPr>
        <w:pStyle w:val="BlockText"/>
        <w:ind w:left="0"/>
        <w:jc w:val="left"/>
        <w:rPr>
          <w:rFonts w:ascii="Times New Roman" w:hAnsi="Times New Roman" w:cs="Times New Roman"/>
          <w:sz w:val="24"/>
        </w:rPr>
      </w:pPr>
    </w:p>
    <w:p w:rsidR="0057560B" w:rsidRPr="0057560B" w:rsidRDefault="0057560B" w:rsidP="0057560B">
      <w:pPr>
        <w:pStyle w:val="BlockText"/>
        <w:ind w:left="0"/>
        <w:jc w:val="left"/>
        <w:rPr>
          <w:rFonts w:ascii="Times New Roman" w:hAnsi="Times New Roman" w:cs="Times New Roman"/>
          <w:sz w:val="24"/>
        </w:rPr>
      </w:pPr>
    </w:p>
    <w:p w:rsidR="0057560B" w:rsidRPr="0057560B" w:rsidRDefault="0057560B" w:rsidP="0057560B">
      <w:pPr>
        <w:pStyle w:val="BlockText"/>
        <w:ind w:left="0"/>
        <w:jc w:val="left"/>
        <w:rPr>
          <w:rFonts w:ascii="Times New Roman" w:hAnsi="Times New Roman" w:cs="Times New Roman"/>
          <w:sz w:val="24"/>
        </w:rPr>
      </w:pPr>
    </w:p>
    <w:p w:rsidR="0057560B" w:rsidRPr="0057560B" w:rsidRDefault="0057560B" w:rsidP="0057560B">
      <w:pPr>
        <w:pStyle w:val="BlockText"/>
        <w:ind w:left="0"/>
        <w:jc w:val="center"/>
        <w:rPr>
          <w:rFonts w:ascii="Times New Roman" w:hAnsi="Times New Roman" w:cs="Times New Roman"/>
          <w:b/>
          <w:sz w:val="24"/>
        </w:rPr>
      </w:pPr>
      <w:r w:rsidRPr="0057560B">
        <w:rPr>
          <w:rFonts w:ascii="Times New Roman" w:hAnsi="Times New Roman" w:cs="Times New Roman"/>
          <w:b/>
          <w:sz w:val="24"/>
        </w:rPr>
        <w:t>-6-</w:t>
      </w:r>
    </w:p>
    <w:p w:rsidR="0057560B" w:rsidRPr="0057560B" w:rsidRDefault="0057560B" w:rsidP="0057560B">
      <w:pPr>
        <w:pStyle w:val="BlockText"/>
        <w:ind w:left="0"/>
        <w:jc w:val="left"/>
        <w:rPr>
          <w:rFonts w:ascii="Times New Roman" w:hAnsi="Times New Roman" w:cs="Times New Roman"/>
          <w:sz w:val="24"/>
        </w:rPr>
      </w:pPr>
    </w:p>
    <w:p w:rsidR="00785301" w:rsidRPr="00542496" w:rsidRDefault="00785301" w:rsidP="00785301">
      <w:pPr>
        <w:jc w:val="right"/>
        <w:rPr>
          <w:b/>
          <w:u w:val="single"/>
        </w:rPr>
      </w:pPr>
      <w:r w:rsidRPr="00542496">
        <w:rPr>
          <w:b/>
          <w:u w:val="single"/>
        </w:rPr>
        <w:t>ANNEXURE-‘</w:t>
      </w:r>
      <w:r>
        <w:rPr>
          <w:b/>
          <w:u w:val="single"/>
        </w:rPr>
        <w:t>B</w:t>
      </w:r>
      <w:r w:rsidRPr="00542496">
        <w:rPr>
          <w:b/>
          <w:u w:val="single"/>
        </w:rPr>
        <w:t>’</w:t>
      </w:r>
    </w:p>
    <w:p w:rsidR="00785301" w:rsidRDefault="00785301" w:rsidP="00785301">
      <w:pPr>
        <w:tabs>
          <w:tab w:val="left" w:pos="7668"/>
        </w:tabs>
        <w:jc w:val="both"/>
      </w:pPr>
      <w:r>
        <w:tab/>
      </w:r>
    </w:p>
    <w:p w:rsidR="00785301" w:rsidRDefault="00785301" w:rsidP="00785301">
      <w:pPr>
        <w:jc w:val="both"/>
        <w:rPr>
          <w:rFonts w:ascii="Arial" w:hAnsi="Arial" w:cs="Arial"/>
          <w:sz w:val="22"/>
          <w:szCs w:val="22"/>
        </w:rPr>
      </w:pPr>
    </w:p>
    <w:p w:rsidR="00785301" w:rsidRDefault="00785301" w:rsidP="00785301">
      <w:pPr>
        <w:jc w:val="both"/>
        <w:rPr>
          <w:rFonts w:ascii="Arial" w:hAnsi="Arial" w:cs="Arial"/>
          <w:sz w:val="22"/>
          <w:szCs w:val="22"/>
        </w:rPr>
      </w:pPr>
      <w:r>
        <w:rPr>
          <w:rFonts w:ascii="Arial" w:hAnsi="Arial" w:cs="Arial"/>
          <w:sz w:val="22"/>
          <w:szCs w:val="22"/>
        </w:rPr>
        <w:t>Details in respect of both the supplier as well as the Consignee to be incorporated in the Invoice for getting input credit for VAT as well as CENVAT:</w:t>
      </w:r>
    </w:p>
    <w:p w:rsidR="00785301" w:rsidRDefault="00785301" w:rsidP="00785301">
      <w:pPr>
        <w:jc w:val="both"/>
        <w:rPr>
          <w:rFonts w:ascii="Arial" w:hAnsi="Arial" w:cs="Arial"/>
          <w:sz w:val="22"/>
          <w:szCs w:val="22"/>
        </w:rPr>
      </w:pPr>
    </w:p>
    <w:p w:rsidR="00785301" w:rsidRDefault="00785301" w:rsidP="00785301">
      <w:pPr>
        <w:jc w:val="both"/>
        <w:rPr>
          <w:rFonts w:ascii="Arial" w:hAnsi="Arial" w:cs="Arial"/>
          <w:sz w:val="22"/>
          <w:szCs w:val="22"/>
        </w:rPr>
      </w:pPr>
      <w:r>
        <w:rPr>
          <w:rFonts w:ascii="Arial" w:hAnsi="Arial" w:cs="Arial"/>
          <w:sz w:val="22"/>
          <w:szCs w:val="22"/>
        </w:rPr>
        <w:t xml:space="preserve">(A) </w:t>
      </w:r>
      <w:r w:rsidRPr="00F46D08">
        <w:rPr>
          <w:rFonts w:ascii="Arial" w:hAnsi="Arial" w:cs="Arial"/>
          <w:sz w:val="22"/>
          <w:szCs w:val="22"/>
          <w:u w:val="single"/>
        </w:rPr>
        <w:t>CONSIGNEE DETAILS</w:t>
      </w:r>
      <w:r>
        <w:rPr>
          <w:rFonts w:ascii="Arial" w:hAnsi="Arial" w:cs="Arial"/>
          <w:sz w:val="22"/>
          <w:szCs w:val="22"/>
        </w:rPr>
        <w:t>:</w:t>
      </w:r>
    </w:p>
    <w:p w:rsidR="00785301" w:rsidRDefault="00785301" w:rsidP="00785301">
      <w:pPr>
        <w:jc w:val="both"/>
        <w:rPr>
          <w:rFonts w:ascii="Arial" w:hAnsi="Arial" w:cs="Arial"/>
          <w:sz w:val="22"/>
          <w:szCs w:val="22"/>
        </w:rPr>
      </w:pPr>
    </w:p>
    <w:p w:rsidR="00785301" w:rsidRDefault="00785301" w:rsidP="00785301">
      <w:pPr>
        <w:jc w:val="both"/>
        <w:rPr>
          <w:rFonts w:ascii="Arial" w:hAnsi="Arial" w:cs="Arial"/>
          <w:sz w:val="22"/>
          <w:szCs w:val="22"/>
        </w:rPr>
      </w:pPr>
      <w:r>
        <w:rPr>
          <w:rFonts w:ascii="Arial" w:hAnsi="Arial" w:cs="Arial"/>
          <w:sz w:val="22"/>
          <w:szCs w:val="22"/>
        </w:rPr>
        <w:t>1. VAT TIN NO.    - 20821500736</w:t>
      </w:r>
    </w:p>
    <w:p w:rsidR="00785301" w:rsidRDefault="00785301" w:rsidP="00785301">
      <w:pPr>
        <w:jc w:val="both"/>
        <w:rPr>
          <w:rFonts w:ascii="Arial" w:hAnsi="Arial" w:cs="Arial"/>
          <w:sz w:val="22"/>
          <w:szCs w:val="22"/>
        </w:rPr>
      </w:pPr>
    </w:p>
    <w:p w:rsidR="00785301" w:rsidRDefault="00785301" w:rsidP="00785301">
      <w:pPr>
        <w:jc w:val="both"/>
        <w:rPr>
          <w:rFonts w:ascii="Arial" w:hAnsi="Arial" w:cs="Arial"/>
          <w:sz w:val="22"/>
          <w:szCs w:val="22"/>
        </w:rPr>
      </w:pPr>
      <w:r>
        <w:rPr>
          <w:rFonts w:ascii="Arial" w:hAnsi="Arial" w:cs="Arial"/>
          <w:sz w:val="22"/>
          <w:szCs w:val="22"/>
        </w:rPr>
        <w:t>2. CST No.            – KT-254(C)</w:t>
      </w:r>
    </w:p>
    <w:p w:rsidR="00785301" w:rsidRDefault="00785301" w:rsidP="00785301">
      <w:pPr>
        <w:jc w:val="both"/>
        <w:rPr>
          <w:rFonts w:ascii="Arial" w:hAnsi="Arial" w:cs="Arial"/>
          <w:sz w:val="22"/>
          <w:szCs w:val="22"/>
        </w:rPr>
      </w:pPr>
    </w:p>
    <w:p w:rsidR="00785301" w:rsidRDefault="00785301" w:rsidP="00785301">
      <w:pPr>
        <w:jc w:val="both"/>
        <w:rPr>
          <w:rFonts w:ascii="Arial" w:hAnsi="Arial" w:cs="Arial"/>
          <w:sz w:val="22"/>
          <w:szCs w:val="22"/>
        </w:rPr>
      </w:pPr>
      <w:r>
        <w:rPr>
          <w:rFonts w:ascii="Arial" w:hAnsi="Arial" w:cs="Arial"/>
          <w:sz w:val="22"/>
          <w:szCs w:val="22"/>
        </w:rPr>
        <w:t xml:space="preserve">3. Circle/Sub-circle where it is registered     - </w:t>
      </w:r>
      <w:proofErr w:type="spellStart"/>
      <w:r>
        <w:rPr>
          <w:rFonts w:ascii="Arial" w:hAnsi="Arial" w:cs="Arial"/>
          <w:sz w:val="22"/>
          <w:szCs w:val="22"/>
        </w:rPr>
        <w:t>Katras</w:t>
      </w:r>
      <w:proofErr w:type="spellEnd"/>
      <w:r>
        <w:rPr>
          <w:rFonts w:ascii="Arial" w:hAnsi="Arial" w:cs="Arial"/>
          <w:sz w:val="22"/>
          <w:szCs w:val="22"/>
        </w:rPr>
        <w:t xml:space="preserve"> Circle, </w:t>
      </w:r>
      <w:proofErr w:type="spellStart"/>
      <w:r>
        <w:rPr>
          <w:rFonts w:ascii="Arial" w:hAnsi="Arial" w:cs="Arial"/>
          <w:sz w:val="22"/>
          <w:szCs w:val="22"/>
        </w:rPr>
        <w:t>Katras</w:t>
      </w:r>
      <w:proofErr w:type="spellEnd"/>
      <w:r>
        <w:rPr>
          <w:rFonts w:ascii="Arial" w:hAnsi="Arial" w:cs="Arial"/>
          <w:sz w:val="22"/>
          <w:szCs w:val="22"/>
        </w:rPr>
        <w:t>.</w:t>
      </w:r>
    </w:p>
    <w:p w:rsidR="00785301" w:rsidRDefault="00785301" w:rsidP="00785301">
      <w:pPr>
        <w:jc w:val="both"/>
        <w:rPr>
          <w:rFonts w:ascii="Arial" w:hAnsi="Arial" w:cs="Arial"/>
          <w:sz w:val="22"/>
          <w:szCs w:val="22"/>
        </w:rPr>
      </w:pPr>
    </w:p>
    <w:p w:rsidR="00785301" w:rsidRDefault="00785301" w:rsidP="00785301">
      <w:pPr>
        <w:jc w:val="both"/>
        <w:rPr>
          <w:rFonts w:ascii="Arial" w:hAnsi="Arial" w:cs="Arial"/>
          <w:sz w:val="22"/>
          <w:szCs w:val="22"/>
        </w:rPr>
      </w:pPr>
      <w:r>
        <w:rPr>
          <w:rFonts w:ascii="Arial" w:hAnsi="Arial" w:cs="Arial"/>
          <w:sz w:val="22"/>
          <w:szCs w:val="22"/>
        </w:rPr>
        <w:t>4. S.S.I. Regd. No, if any</w:t>
      </w:r>
    </w:p>
    <w:p w:rsidR="00785301" w:rsidRDefault="00785301" w:rsidP="00785301">
      <w:pPr>
        <w:jc w:val="both"/>
        <w:rPr>
          <w:rFonts w:ascii="Arial" w:hAnsi="Arial" w:cs="Arial"/>
          <w:sz w:val="22"/>
          <w:szCs w:val="22"/>
        </w:rPr>
      </w:pPr>
    </w:p>
    <w:p w:rsidR="00785301" w:rsidRDefault="00785301" w:rsidP="00785301">
      <w:pPr>
        <w:jc w:val="both"/>
        <w:rPr>
          <w:rFonts w:ascii="Arial" w:hAnsi="Arial" w:cs="Arial"/>
          <w:sz w:val="22"/>
          <w:szCs w:val="22"/>
        </w:rPr>
      </w:pPr>
      <w:r>
        <w:rPr>
          <w:rFonts w:ascii="Arial" w:hAnsi="Arial" w:cs="Arial"/>
          <w:sz w:val="22"/>
          <w:szCs w:val="22"/>
        </w:rPr>
        <w:t xml:space="preserve">5. Service Tax Regd. </w:t>
      </w:r>
      <w:proofErr w:type="spellStart"/>
      <w:r>
        <w:rPr>
          <w:rFonts w:ascii="Arial" w:hAnsi="Arial" w:cs="Arial"/>
          <w:sz w:val="22"/>
          <w:szCs w:val="22"/>
        </w:rPr>
        <w:t>No.</w:t>
      </w:r>
      <w:proofErr w:type="gramStart"/>
      <w:r>
        <w:rPr>
          <w:rFonts w:ascii="Arial" w:hAnsi="Arial" w:cs="Arial"/>
          <w:sz w:val="22"/>
          <w:szCs w:val="22"/>
        </w:rPr>
        <w:t>,if</w:t>
      </w:r>
      <w:proofErr w:type="spellEnd"/>
      <w:proofErr w:type="gramEnd"/>
      <w:r>
        <w:rPr>
          <w:rFonts w:ascii="Arial" w:hAnsi="Arial" w:cs="Arial"/>
          <w:sz w:val="22"/>
          <w:szCs w:val="22"/>
        </w:rPr>
        <w:t xml:space="preserve"> any</w:t>
      </w:r>
    </w:p>
    <w:p w:rsidR="00785301" w:rsidRDefault="00785301" w:rsidP="00785301">
      <w:pPr>
        <w:jc w:val="both"/>
        <w:rPr>
          <w:rFonts w:ascii="Arial" w:hAnsi="Arial" w:cs="Arial"/>
          <w:sz w:val="22"/>
          <w:szCs w:val="22"/>
        </w:rPr>
      </w:pPr>
    </w:p>
    <w:p w:rsidR="00785301" w:rsidRDefault="00785301" w:rsidP="00785301">
      <w:pPr>
        <w:jc w:val="both"/>
        <w:rPr>
          <w:rFonts w:ascii="Arial" w:hAnsi="Arial" w:cs="Arial"/>
          <w:sz w:val="22"/>
          <w:szCs w:val="22"/>
        </w:rPr>
      </w:pPr>
      <w:r>
        <w:rPr>
          <w:rFonts w:ascii="Arial" w:hAnsi="Arial" w:cs="Arial"/>
          <w:sz w:val="22"/>
          <w:szCs w:val="22"/>
        </w:rPr>
        <w:t>6. Central Excise Duty Regd. No.   -  aaacb7934MEM007</w:t>
      </w:r>
    </w:p>
    <w:p w:rsidR="00785301" w:rsidRDefault="00785301" w:rsidP="00785301">
      <w:pPr>
        <w:jc w:val="both"/>
        <w:rPr>
          <w:rFonts w:ascii="Arial" w:hAnsi="Arial" w:cs="Arial"/>
          <w:sz w:val="22"/>
          <w:szCs w:val="22"/>
        </w:rPr>
      </w:pPr>
    </w:p>
    <w:p w:rsidR="00785301" w:rsidRDefault="00785301" w:rsidP="00785301">
      <w:pPr>
        <w:jc w:val="both"/>
        <w:rPr>
          <w:rFonts w:ascii="Arial" w:hAnsi="Arial" w:cs="Arial"/>
          <w:sz w:val="22"/>
          <w:szCs w:val="22"/>
        </w:rPr>
      </w:pPr>
      <w:r>
        <w:rPr>
          <w:rFonts w:ascii="Arial" w:hAnsi="Arial" w:cs="Arial"/>
          <w:sz w:val="22"/>
          <w:szCs w:val="22"/>
        </w:rPr>
        <w:t xml:space="preserve">7. Central Excise Range (code)      - </w:t>
      </w:r>
      <w:proofErr w:type="spellStart"/>
      <w:r>
        <w:rPr>
          <w:rFonts w:ascii="Arial" w:hAnsi="Arial" w:cs="Arial"/>
          <w:sz w:val="22"/>
          <w:szCs w:val="22"/>
        </w:rPr>
        <w:t>Dhanbad</w:t>
      </w:r>
      <w:proofErr w:type="spellEnd"/>
      <w:r>
        <w:rPr>
          <w:rFonts w:ascii="Arial" w:hAnsi="Arial" w:cs="Arial"/>
          <w:sz w:val="22"/>
          <w:szCs w:val="22"/>
        </w:rPr>
        <w:t xml:space="preserve"> Code - 02</w:t>
      </w:r>
    </w:p>
    <w:p w:rsidR="00785301" w:rsidRDefault="00785301" w:rsidP="00785301">
      <w:pPr>
        <w:jc w:val="both"/>
        <w:rPr>
          <w:rFonts w:ascii="Arial" w:hAnsi="Arial" w:cs="Arial"/>
          <w:sz w:val="22"/>
          <w:szCs w:val="22"/>
        </w:rPr>
      </w:pPr>
    </w:p>
    <w:p w:rsidR="00785301" w:rsidRDefault="00785301" w:rsidP="00785301">
      <w:pPr>
        <w:jc w:val="both"/>
        <w:rPr>
          <w:rFonts w:ascii="Arial" w:hAnsi="Arial" w:cs="Arial"/>
          <w:sz w:val="22"/>
          <w:szCs w:val="22"/>
        </w:rPr>
      </w:pPr>
      <w:r>
        <w:rPr>
          <w:rFonts w:ascii="Arial" w:hAnsi="Arial" w:cs="Arial"/>
          <w:sz w:val="22"/>
          <w:szCs w:val="22"/>
        </w:rPr>
        <w:t xml:space="preserve">8. Central Excise Division (code)   - </w:t>
      </w:r>
      <w:proofErr w:type="spellStart"/>
      <w:r>
        <w:rPr>
          <w:rFonts w:ascii="Arial" w:hAnsi="Arial" w:cs="Arial"/>
          <w:sz w:val="22"/>
          <w:szCs w:val="22"/>
        </w:rPr>
        <w:t>Dhanbad</w:t>
      </w:r>
      <w:proofErr w:type="spellEnd"/>
      <w:r>
        <w:rPr>
          <w:rFonts w:ascii="Arial" w:hAnsi="Arial" w:cs="Arial"/>
          <w:sz w:val="22"/>
          <w:szCs w:val="22"/>
        </w:rPr>
        <w:t xml:space="preserve"> Code - 02</w:t>
      </w:r>
    </w:p>
    <w:p w:rsidR="00785301" w:rsidRDefault="00785301" w:rsidP="00785301">
      <w:pPr>
        <w:jc w:val="both"/>
        <w:rPr>
          <w:rFonts w:ascii="Arial" w:hAnsi="Arial" w:cs="Arial"/>
          <w:sz w:val="22"/>
          <w:szCs w:val="22"/>
        </w:rPr>
      </w:pPr>
    </w:p>
    <w:p w:rsidR="00785301" w:rsidRDefault="00785301" w:rsidP="00785301">
      <w:pPr>
        <w:jc w:val="both"/>
        <w:rPr>
          <w:rFonts w:ascii="Arial" w:hAnsi="Arial" w:cs="Arial"/>
          <w:sz w:val="22"/>
          <w:szCs w:val="22"/>
        </w:rPr>
      </w:pPr>
      <w:r>
        <w:rPr>
          <w:rFonts w:ascii="Arial" w:hAnsi="Arial" w:cs="Arial"/>
          <w:sz w:val="22"/>
          <w:szCs w:val="22"/>
        </w:rPr>
        <w:t xml:space="preserve">9. Central Excise </w:t>
      </w:r>
      <w:proofErr w:type="spellStart"/>
      <w:r>
        <w:rPr>
          <w:rFonts w:ascii="Arial" w:hAnsi="Arial" w:cs="Arial"/>
          <w:sz w:val="22"/>
          <w:szCs w:val="22"/>
        </w:rPr>
        <w:t>Commissionerate</w:t>
      </w:r>
      <w:proofErr w:type="spellEnd"/>
      <w:r>
        <w:rPr>
          <w:rFonts w:ascii="Arial" w:hAnsi="Arial" w:cs="Arial"/>
          <w:sz w:val="22"/>
          <w:szCs w:val="22"/>
        </w:rPr>
        <w:t xml:space="preserve"> (code) – Ranchi Code - 87</w:t>
      </w:r>
    </w:p>
    <w:p w:rsidR="00785301" w:rsidRDefault="00785301" w:rsidP="00785301">
      <w:pPr>
        <w:jc w:val="both"/>
        <w:rPr>
          <w:rFonts w:ascii="Arial" w:hAnsi="Arial" w:cs="Arial"/>
          <w:sz w:val="22"/>
          <w:szCs w:val="22"/>
        </w:rPr>
      </w:pPr>
    </w:p>
    <w:p w:rsidR="00785301" w:rsidRDefault="00785301" w:rsidP="00785301">
      <w:pPr>
        <w:jc w:val="both"/>
        <w:rPr>
          <w:rFonts w:ascii="Arial" w:hAnsi="Arial" w:cs="Arial"/>
          <w:sz w:val="22"/>
          <w:szCs w:val="22"/>
        </w:rPr>
      </w:pPr>
      <w:r>
        <w:rPr>
          <w:rFonts w:ascii="Arial" w:hAnsi="Arial" w:cs="Arial"/>
          <w:sz w:val="22"/>
          <w:szCs w:val="22"/>
        </w:rPr>
        <w:t xml:space="preserve">5(Five) copies of Invoices are to be submitted by the supplier (Two copies for Area Finance to be retained by the Central Stores/Regional Stores and to be forwarded to AFM for Tax purposes, One copy for Central/Regional  Stores, one for Fund Section and one Office Copy for MM-Finance). </w:t>
      </w:r>
    </w:p>
    <w:p w:rsidR="00785301" w:rsidRDefault="00785301" w:rsidP="00785301">
      <w:pPr>
        <w:jc w:val="both"/>
        <w:rPr>
          <w:rFonts w:ascii="Arial" w:hAnsi="Arial" w:cs="Arial"/>
          <w:sz w:val="22"/>
          <w:szCs w:val="22"/>
        </w:rPr>
      </w:pPr>
    </w:p>
    <w:p w:rsidR="00785301" w:rsidRDefault="00785301" w:rsidP="00785301">
      <w:pPr>
        <w:jc w:val="both"/>
        <w:rPr>
          <w:rFonts w:ascii="Arial" w:hAnsi="Arial" w:cs="Arial"/>
          <w:sz w:val="22"/>
          <w:szCs w:val="22"/>
        </w:rPr>
      </w:pPr>
      <w:r>
        <w:rPr>
          <w:rFonts w:ascii="Arial" w:hAnsi="Arial" w:cs="Arial"/>
          <w:sz w:val="22"/>
          <w:szCs w:val="22"/>
        </w:rPr>
        <w:t>The 1</w:t>
      </w:r>
      <w:r w:rsidRPr="00B70B3F">
        <w:rPr>
          <w:rFonts w:ascii="Arial" w:hAnsi="Arial" w:cs="Arial"/>
          <w:sz w:val="22"/>
          <w:szCs w:val="22"/>
          <w:vertAlign w:val="superscript"/>
        </w:rPr>
        <w:t>st</w:t>
      </w:r>
      <w:r>
        <w:rPr>
          <w:rFonts w:ascii="Arial" w:hAnsi="Arial" w:cs="Arial"/>
          <w:sz w:val="22"/>
          <w:szCs w:val="22"/>
        </w:rPr>
        <w:t xml:space="preserve"> copy of CENVAT Invoice must be affixed with “ORIGINAL FOR BUYER” meant for concerned Area Finance Manager for availing CENVAT Credit. </w:t>
      </w:r>
    </w:p>
    <w:p w:rsidR="00785301" w:rsidRDefault="00785301" w:rsidP="00785301">
      <w:pPr>
        <w:jc w:val="both"/>
        <w:rPr>
          <w:rFonts w:ascii="Arial" w:hAnsi="Arial" w:cs="Arial"/>
          <w:sz w:val="22"/>
          <w:szCs w:val="22"/>
        </w:rPr>
      </w:pPr>
    </w:p>
    <w:p w:rsidR="00785301" w:rsidRDefault="00785301" w:rsidP="00785301">
      <w:pPr>
        <w:jc w:val="both"/>
        <w:rPr>
          <w:rFonts w:ascii="Arial" w:hAnsi="Arial" w:cs="Arial"/>
          <w:sz w:val="22"/>
          <w:szCs w:val="22"/>
        </w:rPr>
      </w:pPr>
      <w:r>
        <w:rPr>
          <w:rFonts w:ascii="Arial" w:hAnsi="Arial" w:cs="Arial"/>
          <w:sz w:val="22"/>
          <w:szCs w:val="22"/>
        </w:rPr>
        <w:t>(B) VENDOR DETAILS: (TO BE FILLED IN BY VENDOR).</w:t>
      </w:r>
    </w:p>
    <w:p w:rsidR="00785301" w:rsidRDefault="00785301" w:rsidP="00785301">
      <w:pPr>
        <w:jc w:val="both"/>
        <w:rPr>
          <w:rFonts w:ascii="Arial" w:hAnsi="Arial" w:cs="Arial"/>
          <w:sz w:val="22"/>
          <w:szCs w:val="22"/>
        </w:rPr>
      </w:pPr>
    </w:p>
    <w:p w:rsidR="00785301" w:rsidRDefault="00785301" w:rsidP="00785301"/>
    <w:p w:rsidR="00785301" w:rsidRPr="00B03834" w:rsidRDefault="00785301" w:rsidP="00785301"/>
    <w:p w:rsidR="00785301" w:rsidRPr="00B03834" w:rsidRDefault="00785301" w:rsidP="00785301"/>
    <w:p w:rsidR="00785301" w:rsidRPr="00B03834" w:rsidRDefault="00785301" w:rsidP="00785301"/>
    <w:p w:rsidR="00785301" w:rsidRPr="00B03834" w:rsidRDefault="00785301" w:rsidP="00785301"/>
    <w:p w:rsidR="00785301" w:rsidRPr="00B03834" w:rsidRDefault="00785301" w:rsidP="00785301"/>
    <w:p w:rsidR="00785301" w:rsidRPr="00B03834" w:rsidRDefault="00785301" w:rsidP="00785301"/>
    <w:p w:rsidR="00634BA8" w:rsidRPr="0057560B" w:rsidRDefault="00634BA8" w:rsidP="00785301">
      <w:pPr>
        <w:jc w:val="right"/>
      </w:pPr>
    </w:p>
    <w:sectPr w:rsidR="00634BA8" w:rsidRPr="0057560B" w:rsidSect="002351E9">
      <w:pgSz w:w="11907" w:h="16839" w:code="9"/>
      <w:pgMar w:top="907" w:right="1701" w:bottom="709" w:left="1276"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7560B"/>
    <w:rsid w:val="001029E6"/>
    <w:rsid w:val="003F0425"/>
    <w:rsid w:val="004D7EFA"/>
    <w:rsid w:val="00541EA1"/>
    <w:rsid w:val="0057560B"/>
    <w:rsid w:val="00634BA8"/>
    <w:rsid w:val="00680411"/>
    <w:rsid w:val="00785301"/>
    <w:rsid w:val="009D33FA"/>
    <w:rsid w:val="00CE3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6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560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60B"/>
    <w:rPr>
      <w:rFonts w:ascii="Times New Roman" w:eastAsia="Times New Roman" w:hAnsi="Times New Roman" w:cs="Times New Roman"/>
      <w:sz w:val="24"/>
      <w:szCs w:val="24"/>
      <w:u w:val="single"/>
    </w:rPr>
  </w:style>
  <w:style w:type="paragraph" w:styleId="BodyText2">
    <w:name w:val="Body Text 2"/>
    <w:basedOn w:val="Normal"/>
    <w:link w:val="BodyText2Char"/>
    <w:rsid w:val="0057560B"/>
    <w:rPr>
      <w:sz w:val="22"/>
    </w:rPr>
  </w:style>
  <w:style w:type="character" w:customStyle="1" w:styleId="BodyText2Char">
    <w:name w:val="Body Text 2 Char"/>
    <w:basedOn w:val="DefaultParagraphFont"/>
    <w:link w:val="BodyText2"/>
    <w:rsid w:val="0057560B"/>
    <w:rPr>
      <w:rFonts w:ascii="Times New Roman" w:eastAsia="Times New Roman" w:hAnsi="Times New Roman" w:cs="Times New Roman"/>
      <w:szCs w:val="24"/>
    </w:rPr>
  </w:style>
  <w:style w:type="paragraph" w:styleId="BodyText">
    <w:name w:val="Body Text"/>
    <w:basedOn w:val="Normal"/>
    <w:link w:val="BodyTextChar"/>
    <w:rsid w:val="0057560B"/>
    <w:pPr>
      <w:overflowPunct w:val="0"/>
      <w:autoSpaceDE w:val="0"/>
      <w:autoSpaceDN w:val="0"/>
      <w:adjustRightInd w:val="0"/>
    </w:pPr>
    <w:rPr>
      <w:szCs w:val="20"/>
      <w:lang w:val="en-AU"/>
    </w:rPr>
  </w:style>
  <w:style w:type="character" w:customStyle="1" w:styleId="BodyTextChar">
    <w:name w:val="Body Text Char"/>
    <w:basedOn w:val="DefaultParagraphFont"/>
    <w:link w:val="BodyText"/>
    <w:rsid w:val="0057560B"/>
    <w:rPr>
      <w:rFonts w:ascii="Times New Roman" w:eastAsia="Times New Roman" w:hAnsi="Times New Roman" w:cs="Times New Roman"/>
      <w:sz w:val="24"/>
      <w:szCs w:val="20"/>
      <w:lang w:val="en-AU"/>
    </w:rPr>
  </w:style>
  <w:style w:type="paragraph" w:styleId="BodyTextIndent">
    <w:name w:val="Body Text Indent"/>
    <w:basedOn w:val="Normal"/>
    <w:link w:val="BodyTextIndentChar"/>
    <w:uiPriority w:val="99"/>
    <w:unhideWhenUsed/>
    <w:rsid w:val="0057560B"/>
    <w:pPr>
      <w:spacing w:after="120"/>
      <w:ind w:left="283"/>
    </w:pPr>
  </w:style>
  <w:style w:type="character" w:customStyle="1" w:styleId="BodyTextIndentChar">
    <w:name w:val="Body Text Indent Char"/>
    <w:basedOn w:val="DefaultParagraphFont"/>
    <w:link w:val="BodyTextIndent"/>
    <w:uiPriority w:val="99"/>
    <w:rsid w:val="0057560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57560B"/>
    <w:pPr>
      <w:spacing w:after="120"/>
      <w:ind w:left="283"/>
    </w:pPr>
    <w:rPr>
      <w:sz w:val="16"/>
      <w:szCs w:val="16"/>
    </w:rPr>
  </w:style>
  <w:style w:type="character" w:customStyle="1" w:styleId="BodyTextIndent3Char">
    <w:name w:val="Body Text Indent 3 Char"/>
    <w:basedOn w:val="DefaultParagraphFont"/>
    <w:link w:val="BodyTextIndent3"/>
    <w:uiPriority w:val="99"/>
    <w:rsid w:val="0057560B"/>
    <w:rPr>
      <w:rFonts w:ascii="Times New Roman" w:eastAsia="Times New Roman" w:hAnsi="Times New Roman" w:cs="Times New Roman"/>
      <w:sz w:val="16"/>
      <w:szCs w:val="16"/>
    </w:rPr>
  </w:style>
  <w:style w:type="paragraph" w:styleId="CommentText">
    <w:name w:val="annotation text"/>
    <w:basedOn w:val="Normal"/>
    <w:next w:val="Normal"/>
    <w:link w:val="CommentTextChar"/>
    <w:semiHidden/>
    <w:rsid w:val="0057560B"/>
    <w:pPr>
      <w:overflowPunct w:val="0"/>
      <w:autoSpaceDE w:val="0"/>
      <w:autoSpaceDN w:val="0"/>
      <w:adjustRightInd w:val="0"/>
      <w:spacing w:before="120" w:after="120"/>
      <w:jc w:val="center"/>
    </w:pPr>
    <w:rPr>
      <w:b/>
      <w:sz w:val="22"/>
      <w:szCs w:val="20"/>
      <w:lang w:val="en-GB"/>
    </w:rPr>
  </w:style>
  <w:style w:type="character" w:customStyle="1" w:styleId="CommentTextChar">
    <w:name w:val="Comment Text Char"/>
    <w:basedOn w:val="DefaultParagraphFont"/>
    <w:link w:val="CommentText"/>
    <w:semiHidden/>
    <w:rsid w:val="0057560B"/>
    <w:rPr>
      <w:rFonts w:ascii="Times New Roman" w:eastAsia="Times New Roman" w:hAnsi="Times New Roman" w:cs="Times New Roman"/>
      <w:b/>
      <w:szCs w:val="20"/>
      <w:lang w:val="en-GB"/>
    </w:rPr>
  </w:style>
  <w:style w:type="paragraph" w:styleId="BlockText">
    <w:name w:val="Block Text"/>
    <w:basedOn w:val="Normal"/>
    <w:semiHidden/>
    <w:rsid w:val="0057560B"/>
    <w:pPr>
      <w:ind w:left="360" w:right="-360"/>
      <w:jc w:val="both"/>
    </w:pPr>
    <w:rPr>
      <w:rFonts w:ascii="Arial" w:hAnsi="Arial" w:cs="Arial"/>
      <w:sz w:val="22"/>
    </w:rPr>
  </w:style>
  <w:style w:type="character" w:styleId="Hyperlink">
    <w:name w:val="Hyperlink"/>
    <w:basedOn w:val="DefaultParagraphFont"/>
    <w:uiPriority w:val="99"/>
    <w:unhideWhenUsed/>
    <w:rsid w:val="0057560B"/>
    <w:rPr>
      <w:color w:val="0000FF" w:themeColor="hyperlink"/>
      <w:u w:val="single"/>
    </w:rPr>
  </w:style>
  <w:style w:type="paragraph" w:customStyle="1" w:styleId="Default">
    <w:name w:val="Default"/>
    <w:uiPriority w:val="99"/>
    <w:rsid w:val="0057560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ges@12.36%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cl.gov.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4</cp:revision>
  <cp:lastPrinted>2015-05-12T09:44:00Z</cp:lastPrinted>
  <dcterms:created xsi:type="dcterms:W3CDTF">2015-05-06T05:22:00Z</dcterms:created>
  <dcterms:modified xsi:type="dcterms:W3CDTF">2015-05-12T09:49:00Z</dcterms:modified>
</cp:coreProperties>
</file>